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11.0 -->
  <w:body>
    <w:p w:rsidR="001F05F3" w:rsidRPr="00094B42">
      <w:pPr>
        <w:adjustRightInd w:val="0"/>
        <w:snapToGrid w:val="0"/>
        <w:spacing w:after="156" w:afterLines="50" w:line="500" w:lineRule="exact"/>
        <w:jc w:val="center"/>
        <w:rPr>
          <w:rFonts w:eastAsia="黑体"/>
          <w:b/>
          <w:color w:val="000000"/>
          <w:sz w:val="36"/>
          <w:szCs w:val="30"/>
        </w:rPr>
      </w:pPr>
      <w:r w:rsidRPr="00094B42" w:rsidR="00887089">
        <w:rPr>
          <w:rFonts w:eastAsia="黑体"/>
          <w:b/>
          <w:color w:val="000000"/>
          <w:sz w:val="36"/>
          <w:szCs w:val="30"/>
        </w:rPr>
        <w:t>中山大学202</w:t>
      </w:r>
      <w:r w:rsidR="00495BFB">
        <w:rPr>
          <w:rFonts w:eastAsia="黑体" w:hint="eastAsia"/>
          <w:b/>
          <w:color w:val="000000"/>
          <w:sz w:val="36"/>
          <w:szCs w:val="30"/>
        </w:rPr>
        <w:t>6</w:t>
      </w:r>
      <w:r w:rsidRPr="00094B42" w:rsidR="00887089">
        <w:rPr>
          <w:rFonts w:eastAsia="黑体"/>
          <w:b/>
          <w:color w:val="000000"/>
          <w:sz w:val="36"/>
          <w:szCs w:val="30"/>
        </w:rPr>
        <w:t>年度实验室安全</w:t>
      </w:r>
      <w:r w:rsidR="00CA1592">
        <w:rPr>
          <w:rFonts w:eastAsia="黑体" w:hint="eastAsia"/>
          <w:b/>
          <w:color w:val="000000"/>
          <w:sz w:val="36"/>
          <w:szCs w:val="30"/>
        </w:rPr>
        <w:t>检查项目表</w:t>
      </w:r>
    </w:p>
    <w:p w:rsidR="00672129" w:rsidRPr="00094B42" w:rsidP="00AD6AE6">
      <w:pPr>
        <w:adjustRightInd w:val="0"/>
        <w:snapToGrid w:val="0"/>
        <w:rPr>
          <w:rFonts w:eastAsia="仿宋"/>
          <w:color w:val="000000"/>
          <w:szCs w:val="21"/>
        </w:rPr>
      </w:pPr>
      <w:r w:rsidRPr="00094B42" w:rsidR="003146A4">
        <w:rPr>
          <w:rFonts w:eastAsia="仿宋"/>
          <w:color w:val="000000"/>
          <w:szCs w:val="21"/>
        </w:rPr>
        <w:t>备注</w:t>
      </w:r>
      <w:r w:rsidRPr="00094B42">
        <w:rPr>
          <w:rFonts w:eastAsia="仿宋"/>
          <w:color w:val="000000"/>
          <w:szCs w:val="21"/>
        </w:rPr>
        <w:t>：</w:t>
      </w:r>
      <w:r w:rsidRPr="00094B42" w:rsidR="003146A4">
        <w:rPr>
          <w:rFonts w:eastAsia="仿宋"/>
          <w:color w:val="000000"/>
          <w:szCs w:val="21"/>
        </w:rPr>
        <w:t xml:space="preserve">1. </w:t>
      </w:r>
      <w:r w:rsidRPr="00094B42">
        <w:rPr>
          <w:rFonts w:eastAsia="仿宋"/>
          <w:color w:val="000000"/>
          <w:szCs w:val="21"/>
        </w:rPr>
        <w:t>编号为《高等学校实验室安全检查项目表（202</w:t>
      </w:r>
      <w:r w:rsidR="00514434">
        <w:rPr>
          <w:rFonts w:eastAsia="仿宋" w:hint="eastAsia"/>
          <w:color w:val="000000"/>
          <w:szCs w:val="21"/>
        </w:rPr>
        <w:t>6</w:t>
      </w:r>
      <w:r w:rsidRPr="00094B42">
        <w:rPr>
          <w:rFonts w:eastAsia="仿宋"/>
          <w:color w:val="000000"/>
          <w:szCs w:val="21"/>
        </w:rPr>
        <w:t>年）》中所列编号</w:t>
      </w:r>
      <w:r w:rsidRPr="00094B42" w:rsidR="00C26E74">
        <w:rPr>
          <w:rFonts w:eastAsia="仿宋"/>
          <w:color w:val="000000"/>
          <w:szCs w:val="21"/>
        </w:rPr>
        <w:t>，学校</w:t>
      </w:r>
      <w:r w:rsidRPr="00094B42" w:rsidR="00052C2A">
        <w:rPr>
          <w:rFonts w:eastAsia="仿宋"/>
          <w:color w:val="000000"/>
          <w:szCs w:val="21"/>
        </w:rPr>
        <w:t>自研</w:t>
      </w:r>
      <w:r w:rsidRPr="00094B42" w:rsidR="00C26E74">
        <w:rPr>
          <w:rFonts w:eastAsia="仿宋"/>
          <w:color w:val="000000"/>
          <w:szCs w:val="21"/>
        </w:rPr>
        <w:t>检查指标另</w:t>
      </w:r>
      <w:r w:rsidRPr="00094B42" w:rsidR="00FE1AD5">
        <w:rPr>
          <w:rFonts w:eastAsia="仿宋"/>
          <w:color w:val="000000"/>
          <w:szCs w:val="21"/>
        </w:rPr>
        <w:t>行</w:t>
      </w:r>
      <w:r w:rsidRPr="00094B42" w:rsidR="00C26E74">
        <w:rPr>
          <w:rFonts w:eastAsia="仿宋"/>
          <w:color w:val="000000"/>
          <w:szCs w:val="21"/>
        </w:rPr>
        <w:t>编号</w:t>
      </w:r>
      <w:r w:rsidRPr="00094B42">
        <w:rPr>
          <w:rFonts w:eastAsia="仿宋"/>
          <w:color w:val="000000"/>
          <w:szCs w:val="21"/>
        </w:rPr>
        <w:t>。</w:t>
      </w:r>
    </w:p>
    <w:p w:rsidR="003146A4" w:rsidRPr="00094B42" w:rsidP="00AD6AE6">
      <w:pPr>
        <w:adjustRightInd w:val="0"/>
        <w:snapToGrid w:val="0"/>
        <w:ind w:firstLine="630" w:firstLineChars="300"/>
        <w:rPr>
          <w:rFonts w:eastAsia="仿宋"/>
          <w:color w:val="000000"/>
          <w:szCs w:val="21"/>
        </w:rPr>
      </w:pPr>
      <w:r w:rsidRPr="00094B42">
        <w:rPr>
          <w:rFonts w:eastAsia="仿宋"/>
          <w:color w:val="000000"/>
          <w:szCs w:val="21"/>
        </w:rPr>
        <w:t xml:space="preserve">2. </w:t>
      </w:r>
      <w:r w:rsidRPr="00094B42" w:rsidR="00672129">
        <w:rPr>
          <w:rFonts w:eastAsia="仿宋"/>
          <w:color w:val="000000"/>
          <w:szCs w:val="21"/>
        </w:rPr>
        <w:t>三星“***”表示非常重要</w:t>
      </w:r>
      <w:r w:rsidRPr="00094B42" w:rsidR="000C0106">
        <w:rPr>
          <w:rFonts w:eastAsia="仿宋"/>
          <w:color w:val="000000"/>
          <w:szCs w:val="21"/>
        </w:rPr>
        <w:t>的条款</w:t>
      </w:r>
      <w:r w:rsidRPr="00094B42" w:rsidR="00672129">
        <w:rPr>
          <w:rFonts w:eastAsia="仿宋"/>
          <w:color w:val="000000"/>
          <w:szCs w:val="21"/>
        </w:rPr>
        <w:t>，属于底线，必须符合</w:t>
      </w:r>
      <w:r w:rsidR="001B5879">
        <w:rPr>
          <w:rFonts w:eastAsia="仿宋" w:hint="eastAsia"/>
          <w:color w:val="000000"/>
          <w:szCs w:val="21"/>
        </w:rPr>
        <w:t>，</w:t>
      </w:r>
      <w:r w:rsidRPr="00AC336E" w:rsidR="0056787D">
        <w:rPr>
          <w:rFonts w:eastAsia="仿宋" w:hint="eastAsia"/>
          <w:color w:val="FF0000"/>
          <w:szCs w:val="21"/>
        </w:rPr>
        <w:t>不符合项</w:t>
      </w:r>
      <w:r w:rsidRPr="00AC336E" w:rsidR="001B5879">
        <w:rPr>
          <w:rFonts w:eastAsia="仿宋" w:hint="eastAsia"/>
          <w:color w:val="FF0000"/>
          <w:szCs w:val="21"/>
        </w:rPr>
        <w:t>对应重大实验室安全隐患</w:t>
      </w:r>
      <w:r w:rsidRPr="00094B42" w:rsidR="00672129">
        <w:rPr>
          <w:rFonts w:eastAsia="仿宋"/>
          <w:color w:val="000000"/>
          <w:szCs w:val="21"/>
        </w:rPr>
        <w:t>；二星“**”属于很重要的条款，有严肃性和导向性</w:t>
      </w:r>
      <w:r w:rsidR="001B5879">
        <w:rPr>
          <w:rFonts w:eastAsia="仿宋" w:hint="eastAsia"/>
          <w:color w:val="000000"/>
          <w:szCs w:val="21"/>
        </w:rPr>
        <w:t>，</w:t>
      </w:r>
      <w:r w:rsidRPr="00AC336E" w:rsidR="0056787D">
        <w:rPr>
          <w:rFonts w:eastAsia="仿宋" w:hint="eastAsia"/>
          <w:color w:val="EE0000"/>
          <w:szCs w:val="21"/>
        </w:rPr>
        <w:t>不符合项</w:t>
      </w:r>
      <w:r w:rsidRPr="00AC336E" w:rsidR="001B5879">
        <w:rPr>
          <w:rFonts w:eastAsia="仿宋" w:hint="eastAsia"/>
          <w:color w:val="EE0000"/>
          <w:szCs w:val="21"/>
        </w:rPr>
        <w:t>对应较大</w:t>
      </w:r>
      <w:r w:rsidRPr="00AC336E" w:rsidR="001B5879">
        <w:rPr>
          <w:rFonts w:eastAsia="仿宋" w:hint="eastAsia"/>
          <w:color w:val="FF0000"/>
          <w:szCs w:val="21"/>
        </w:rPr>
        <w:t>实验室安全隐患</w:t>
      </w:r>
      <w:r w:rsidRPr="00094B42" w:rsidR="00672129">
        <w:rPr>
          <w:rFonts w:eastAsia="仿宋"/>
          <w:color w:val="000000"/>
          <w:szCs w:val="21"/>
        </w:rPr>
        <w:t>；一星“*”属于比较重要的条款</w:t>
      </w:r>
      <w:r w:rsidR="001B5879">
        <w:rPr>
          <w:rFonts w:eastAsia="仿宋" w:hint="eastAsia"/>
          <w:color w:val="000000"/>
          <w:szCs w:val="21"/>
        </w:rPr>
        <w:t>，</w:t>
      </w:r>
      <w:r w:rsidRPr="00AC336E" w:rsidR="0056787D">
        <w:rPr>
          <w:rFonts w:eastAsia="仿宋" w:hint="eastAsia"/>
          <w:color w:val="FF0000"/>
          <w:szCs w:val="21"/>
        </w:rPr>
        <w:t>不符合项</w:t>
      </w:r>
      <w:r w:rsidRPr="00AC336E" w:rsidR="001B5879">
        <w:rPr>
          <w:rFonts w:eastAsia="仿宋" w:hint="eastAsia"/>
          <w:color w:val="FF0000"/>
          <w:szCs w:val="21"/>
        </w:rPr>
        <w:t>对应一般实验室安全隐患</w:t>
      </w:r>
      <w:r w:rsidRPr="00AC336E" w:rsidR="00672129">
        <w:rPr>
          <w:rFonts w:eastAsia="仿宋"/>
          <w:color w:val="000000"/>
          <w:szCs w:val="21"/>
        </w:rPr>
        <w:t>。</w:t>
      </w:r>
    </w:p>
    <w:p w:rsidR="007B7D52" w:rsidP="00AD6AE6">
      <w:pPr>
        <w:adjustRightInd w:val="0"/>
        <w:snapToGrid w:val="0"/>
        <w:ind w:firstLine="630" w:firstLineChars="300"/>
        <w:pPrChange w:id="0" w:author="qian chen" w:date="2026-04-23T00:50:00Z">
          <w:pPr>
            <w:adjustRightInd w:val="0"/>
            <w:snapToGrid w:val="0"/>
            <w:ind w:firstLine="630" w:firstLineChars="300"/>
          </w:pPr>
        </w:pPrChange>
        <w:rPr>
          <w:rFonts w:eastAsia="仿宋" w:hint="eastAsia"/>
          <w:color w:val="000000"/>
          <w:szCs w:val="21"/>
        </w:rPr>
      </w:pPr>
      <w:r w:rsidRPr="00094B42" w:rsidR="003146A4">
        <w:rPr>
          <w:rFonts w:eastAsia="仿宋"/>
          <w:color w:val="000000"/>
          <w:szCs w:val="21"/>
        </w:rPr>
        <w:t xml:space="preserve">3. </w:t>
      </w:r>
      <w:r w:rsidRPr="00094B42" w:rsidR="00DA6B12">
        <w:rPr>
          <w:rFonts w:eastAsia="仿宋"/>
          <w:color w:val="000000"/>
          <w:szCs w:val="21"/>
        </w:rPr>
        <w:t>重要危险源，即有毒有害（剧毒、易制爆、易制毒、爆炸品等）化学品、危险（易燃、易爆、有毒、窒息、高压等）气体、动物及病原微生物、辐射源及射线装置、同位素及核材料、危险性机械加工装置、强电强磁与激光设备、特种设备等</w:t>
      </w:r>
      <w:r w:rsidRPr="00094B42" w:rsidR="00603DAB">
        <w:rPr>
          <w:rFonts w:eastAsia="仿宋"/>
          <w:color w:val="000000"/>
          <w:szCs w:val="21"/>
        </w:rPr>
        <w:t>。</w:t>
      </w:r>
    </w:p>
    <w:p w:rsidR="00871EBE" w:rsidP="00D67CBF">
      <w:pPr>
        <w:adjustRightInd w:val="0"/>
        <w:snapToGrid w:val="0"/>
        <w:ind w:firstLine="630" w:firstLineChars="300"/>
        <w:rPr>
          <w:rFonts w:eastAsia="仿宋"/>
          <w:color w:val="FF0000"/>
          <w:szCs w:val="21"/>
        </w:rPr>
      </w:pPr>
      <w:r w:rsidRPr="005C372A" w:rsidR="00AD6AE6">
        <w:rPr>
          <w:rFonts w:eastAsia="仿宋" w:hint="eastAsia"/>
          <w:color w:val="FF0000"/>
          <w:szCs w:val="21"/>
        </w:rPr>
        <w:t>4. 本表所列为基本安全隐患，对于其他各类未尽的安全隐患，务必高度重视，严格按照有关部门</w:t>
      </w:r>
      <w:r w:rsidRPr="005C372A" w:rsidR="00532B1A">
        <w:rPr>
          <w:rFonts w:eastAsia="仿宋" w:hint="eastAsia"/>
          <w:color w:val="FF0000"/>
          <w:szCs w:val="21"/>
        </w:rPr>
        <w:t>及学校的实验室</w:t>
      </w:r>
      <w:r w:rsidRPr="005C372A" w:rsidR="00AD6AE6">
        <w:rPr>
          <w:rFonts w:eastAsia="仿宋" w:hint="eastAsia"/>
          <w:color w:val="FF0000"/>
          <w:szCs w:val="21"/>
        </w:rPr>
        <w:t>安全管理要求，并结合</w:t>
      </w:r>
      <w:r w:rsidRPr="005C372A" w:rsidR="00233993">
        <w:rPr>
          <w:rFonts w:eastAsia="仿宋" w:hint="eastAsia"/>
          <w:color w:val="FF0000"/>
          <w:szCs w:val="21"/>
        </w:rPr>
        <w:t>各单位</w:t>
      </w:r>
      <w:r w:rsidRPr="005C372A" w:rsidR="00AD6AE6">
        <w:rPr>
          <w:rFonts w:eastAsia="仿宋" w:hint="eastAsia"/>
          <w:color w:val="FF0000"/>
          <w:szCs w:val="21"/>
        </w:rPr>
        <w:t>自身实际情况，全面加强实验室安全管理工作。</w:t>
      </w:r>
    </w:p>
    <w:p w:rsidR="00D67CBF" w:rsidRPr="00D67CBF" w:rsidP="00D67CBF">
      <w:pPr>
        <w:adjustRightInd w:val="0"/>
        <w:snapToGrid w:val="0"/>
        <w:ind w:firstLine="630" w:firstLineChars="300"/>
        <w:rPr>
          <w:rFonts w:eastAsia="仿宋" w:hint="eastAsia"/>
          <w:color w:val="FF0000"/>
          <w:szCs w:val="21"/>
        </w:rPr>
      </w:pPr>
    </w:p>
    <w:tbl>
      <w:tblPr>
        <w:tblStyle w:val="TableNormal"/>
        <w:tblW w:w="14871"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8"/>
        <w:gridCol w:w="3820"/>
        <w:gridCol w:w="9119"/>
        <w:gridCol w:w="1084"/>
      </w:tblGrid>
      <w:tr w:rsidTr="002042E5">
        <w:tblPrEx>
          <w:tblW w:w="14871" w:type="dxa"/>
          <w:jc w:val="center"/>
          <w:tblInd w:w="0" w:type="dxa"/>
          <w:tblLayout w:type="fixed"/>
          <w:tblLook w:val="0000"/>
        </w:tblPrEx>
        <w:trPr>
          <w:trHeight w:val="23"/>
          <w:tblHeader/>
          <w:jc w:val="center"/>
        </w:trPr>
        <w:tc>
          <w:tcPr>
            <w:tcW w:w="848"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序号</w:t>
            </w:r>
          </w:p>
        </w:tc>
        <w:tc>
          <w:tcPr>
            <w:tcW w:w="3820"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检查项目</w:t>
            </w:r>
          </w:p>
        </w:tc>
        <w:tc>
          <w:tcPr>
            <w:tcW w:w="9119" w:type="dxa"/>
            <w:tcMar>
              <w:left w:w="45" w:type="dxa"/>
              <w:right w:w="45" w:type="dxa"/>
            </w:tcMar>
            <w:vAlign w:val="center"/>
          </w:tcPr>
          <w:p w:rsidR="001F05F3" w:rsidRPr="00094B42">
            <w:pPr>
              <w:spacing w:line="300" w:lineRule="exact"/>
              <w:rPr>
                <w:rFonts w:eastAsia="黑体"/>
                <w:b/>
                <w:bCs/>
                <w:color w:val="000000"/>
                <w:kern w:val="0"/>
                <w:szCs w:val="21"/>
              </w:rPr>
            </w:pPr>
            <w:r w:rsidRPr="00094B42">
              <w:rPr>
                <w:rFonts w:eastAsia="黑体"/>
                <w:b/>
                <w:bCs/>
                <w:color w:val="000000"/>
                <w:kern w:val="0"/>
                <w:szCs w:val="21"/>
              </w:rPr>
              <w:t>检查要点</w:t>
            </w:r>
          </w:p>
        </w:tc>
        <w:tc>
          <w:tcPr>
            <w:tcW w:w="1084" w:type="dxa"/>
            <w:tcMar>
              <w:left w:w="45" w:type="dxa"/>
              <w:right w:w="45" w:type="dxa"/>
            </w:tcMar>
            <w:vAlign w:val="center"/>
          </w:tcPr>
          <w:p w:rsidR="001F05F3" w:rsidRPr="00094B42">
            <w:pPr>
              <w:spacing w:line="300" w:lineRule="exact"/>
              <w:rPr>
                <w:rFonts w:eastAsia="黑体"/>
                <w:b/>
                <w:bCs/>
                <w:color w:val="000000"/>
                <w:kern w:val="0"/>
                <w:szCs w:val="21"/>
              </w:rPr>
            </w:pPr>
            <w:r w:rsidRPr="00094B42" w:rsidR="008B4251">
              <w:rPr>
                <w:rFonts w:eastAsia="黑体"/>
                <w:b/>
                <w:bCs/>
                <w:color w:val="000000"/>
                <w:kern w:val="0"/>
                <w:szCs w:val="21"/>
              </w:rPr>
              <w:t>隐患星级</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责任体系</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院系层面安全责任体系</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有院系实验室安全工作队伍</w:t>
            </w:r>
          </w:p>
        </w:tc>
        <w:tc>
          <w:tcPr>
            <w:tcW w:w="9119" w:type="dxa"/>
            <w:tcMar>
              <w:left w:w="45" w:type="dxa"/>
              <w:right w:w="45" w:type="dxa"/>
            </w:tcMar>
            <w:vAlign w:val="center"/>
          </w:tcPr>
          <w:p w:rsidR="001F05F3" w:rsidRPr="005C372A">
            <w:pPr>
              <w:widowControl/>
              <w:spacing w:line="300" w:lineRule="exact"/>
              <w:rPr>
                <w:rFonts w:eastAsia="仿宋"/>
                <w:b/>
                <w:color w:val="000000"/>
                <w:kern w:val="0"/>
                <w:szCs w:val="21"/>
              </w:rPr>
            </w:pPr>
            <w:r w:rsidRPr="00094B42">
              <w:rPr>
                <w:rFonts w:eastAsia="仿宋"/>
                <w:bCs/>
                <w:color w:val="000000"/>
                <w:kern w:val="0"/>
                <w:szCs w:val="21"/>
              </w:rPr>
              <w:t>（5）</w:t>
            </w:r>
            <w:r w:rsidRPr="005C372A">
              <w:rPr>
                <w:rFonts w:eastAsia="仿宋"/>
                <w:b/>
                <w:color w:val="000000"/>
                <w:kern w:val="0"/>
                <w:szCs w:val="21"/>
              </w:rPr>
              <w:t>院系安全工作队伍由党政负责人、分管实验室安全</w:t>
            </w:r>
            <w:r w:rsidRPr="005C372A" w:rsidR="00AD521A">
              <w:rPr>
                <w:rFonts w:eastAsia="仿宋"/>
                <w:b/>
                <w:color w:val="000000"/>
                <w:kern w:val="0"/>
                <w:szCs w:val="21"/>
              </w:rPr>
              <w:t>的</w:t>
            </w:r>
            <w:r w:rsidRPr="005C372A">
              <w:rPr>
                <w:rFonts w:eastAsia="仿宋"/>
                <w:b/>
                <w:color w:val="000000"/>
                <w:kern w:val="0"/>
                <w:szCs w:val="21"/>
              </w:rPr>
              <w:t>领导、院系实验室安全助理或安全主管、实验室负责人、实验室安全员等共同组成</w:t>
            </w:r>
            <w:r w:rsidRPr="005C372A">
              <w:rPr>
                <w:rFonts w:eastAsia="仿宋"/>
                <w:b/>
                <w:color w:val="000000"/>
                <w:kern w:val="0"/>
                <w:szCs w:val="21"/>
              </w:rPr>
              <w:t>。</w:t>
            </w:r>
          </w:p>
          <w:p w:rsidR="001F05F3" w:rsidRPr="00094B42">
            <w:pPr>
              <w:widowControl/>
              <w:spacing w:line="300" w:lineRule="exact"/>
              <w:rPr>
                <w:rFonts w:eastAsia="仿宋"/>
                <w:bCs/>
                <w:color w:val="000000"/>
                <w:kern w:val="0"/>
                <w:szCs w:val="21"/>
              </w:rPr>
            </w:pPr>
            <w:r w:rsidRPr="00094B42">
              <w:rPr>
                <w:rFonts w:eastAsia="仿宋"/>
                <w:bCs/>
                <w:color w:val="000000"/>
                <w:kern w:val="0"/>
                <w:szCs w:val="21"/>
              </w:rPr>
              <w:t>（6）有带文号的院系文件</w:t>
            </w:r>
            <w:r w:rsidRPr="00094B42" w:rsidR="00F5650B">
              <w:rPr>
                <w:rFonts w:eastAsia="仿宋"/>
                <w:bCs/>
                <w:color w:val="000000"/>
                <w:kern w:val="0"/>
                <w:szCs w:val="21"/>
              </w:rPr>
              <w:t>，</w:t>
            </w:r>
            <w:r w:rsidRPr="00094B42">
              <w:rPr>
                <w:rFonts w:eastAsia="仿宋"/>
                <w:bCs/>
                <w:color w:val="000000"/>
                <w:kern w:val="0"/>
                <w:szCs w:val="21"/>
              </w:rPr>
              <w:t>如党政联席会/办公会等纪要、通知或制度等明确其内容。</w:t>
            </w:r>
          </w:p>
        </w:tc>
        <w:tc>
          <w:tcPr>
            <w:tcW w:w="1084" w:type="dxa"/>
            <w:tcMar>
              <w:left w:w="45" w:type="dxa"/>
              <w:right w:w="45" w:type="dxa"/>
            </w:tcMar>
            <w:vAlign w:val="center"/>
          </w:tcPr>
          <w:p w:rsidR="001F05F3" w:rsidRPr="00094B42" w:rsidP="00C70C44">
            <w:pPr>
              <w:widowControl/>
              <w:spacing w:line="300" w:lineRule="exact"/>
              <w:jc w:val="center"/>
              <w:rPr>
                <w:rFonts w:eastAsia="仿宋"/>
                <w:bCs/>
                <w:color w:val="000000"/>
                <w:kern w:val="0"/>
                <w:szCs w:val="21"/>
              </w:rPr>
            </w:pPr>
            <w:r w:rsidRPr="00094B42" w:rsidR="00C70C4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院系签订实验室安全责任书</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（7）院系签订责任书到实验房间安全责任人。</w:t>
            </w:r>
          </w:p>
        </w:tc>
        <w:tc>
          <w:tcPr>
            <w:tcW w:w="1084" w:type="dxa"/>
            <w:tcMar>
              <w:left w:w="45" w:type="dxa"/>
              <w:right w:w="45" w:type="dxa"/>
            </w:tcMar>
            <w:vAlign w:val="center"/>
          </w:tcPr>
          <w:p w:rsidR="001F05F3" w:rsidRPr="00094B42" w:rsidP="00C76FE9">
            <w:pPr>
              <w:widowControl/>
              <w:spacing w:line="300" w:lineRule="exact"/>
              <w:jc w:val="center"/>
              <w:rPr>
                <w:rFonts w:eastAsia="仿宋"/>
                <w:bCs/>
                <w:color w:val="000000"/>
                <w:kern w:val="0"/>
                <w:szCs w:val="21"/>
              </w:rPr>
            </w:pPr>
            <w:r w:rsidRPr="00094B42" w:rsidR="00C76FE9">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1.3</w:t>
            </w:r>
          </w:p>
        </w:tc>
        <w:tc>
          <w:tcPr>
            <w:tcW w:w="14023" w:type="dxa"/>
            <w:gridSpan w:val="3"/>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
                <w:color w:val="000000"/>
                <w:kern w:val="0"/>
                <w:szCs w:val="21"/>
              </w:rPr>
              <w:t>实验室层面安全责任体系</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明确实验室层面各级责任人及其职责</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（8）实验室负责人是本实验室安全工作的直接责任人，应严格落实实验室安全准入、隐患整改、个人防护等日常安全管理工作，切实保障实验室安全；</w:t>
            </w:r>
            <w:r w:rsidRPr="005C372A">
              <w:rPr>
                <w:rFonts w:eastAsia="仿宋"/>
                <w:b/>
                <w:bCs/>
                <w:color w:val="000000"/>
                <w:kern w:val="0"/>
                <w:szCs w:val="21"/>
              </w:rPr>
              <w:t>项目负责人（含教学课程任课教师）是项目安全的第一责任人，须对项目进行危险源辨识和风险评估，并制定防范措施及现场处置方案；实验室负责人应指定安全员，负责本实验室日常安全管理。</w:t>
            </w:r>
          </w:p>
        </w:tc>
        <w:tc>
          <w:tcPr>
            <w:tcW w:w="1084" w:type="dxa"/>
            <w:tcMar>
              <w:left w:w="45" w:type="dxa"/>
              <w:right w:w="45" w:type="dxa"/>
            </w:tcMar>
            <w:vAlign w:val="center"/>
          </w:tcPr>
          <w:p w:rsidR="001F05F3" w:rsidRPr="00094B42" w:rsidP="00AE2BF4">
            <w:pPr>
              <w:widowControl/>
              <w:spacing w:line="300" w:lineRule="exact"/>
              <w:jc w:val="center"/>
              <w:rPr>
                <w:rFonts w:eastAsia="仿宋"/>
                <w:bCs/>
                <w:color w:val="000000"/>
                <w:kern w:val="0"/>
                <w:szCs w:val="21"/>
              </w:rPr>
            </w:pPr>
            <w:r w:rsidRPr="00094B42" w:rsidR="00AE2BF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w:t>
            </w:r>
            <w:r w:rsidRPr="00094B42" w:rsidR="00B1129A">
              <w:rPr>
                <w:rFonts w:eastAsia="仿宋"/>
                <w:color w:val="000000"/>
                <w:kern w:val="0"/>
                <w:szCs w:val="21"/>
              </w:rPr>
              <w:t>层面</w:t>
            </w:r>
            <w:r w:rsidRPr="00094B42">
              <w:rPr>
                <w:rFonts w:eastAsia="仿宋"/>
                <w:color w:val="000000"/>
                <w:kern w:val="0"/>
                <w:szCs w:val="21"/>
              </w:rPr>
              <w:t>签订实验室安全责任书</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（9）实验室负责人与相关实验人员签订实验室安全责任书</w:t>
            </w:r>
            <w:r w:rsidRPr="00094B42" w:rsidR="00293CB8">
              <w:rPr>
                <w:rFonts w:eastAsia="仿宋"/>
                <w:color w:val="000000"/>
                <w:kern w:val="0"/>
                <w:szCs w:val="21"/>
              </w:rPr>
              <w:t>，或</w:t>
            </w:r>
            <w:r w:rsidRPr="00094B42" w:rsidR="00BA0F82">
              <w:rPr>
                <w:rFonts w:eastAsia="仿宋"/>
                <w:color w:val="000000"/>
                <w:kern w:val="0"/>
                <w:szCs w:val="21"/>
              </w:rPr>
              <w:t>签署</w:t>
            </w:r>
            <w:r w:rsidRPr="00094B42" w:rsidR="00293CB8">
              <w:rPr>
                <w:rFonts w:eastAsia="仿宋"/>
                <w:color w:val="000000"/>
                <w:kern w:val="0"/>
                <w:szCs w:val="21"/>
              </w:rPr>
              <w:t>《中山大学实验室安全准入许可书》。</w:t>
            </w:r>
          </w:p>
        </w:tc>
        <w:tc>
          <w:tcPr>
            <w:tcW w:w="1084" w:type="dxa"/>
            <w:tcMar>
              <w:left w:w="45" w:type="dxa"/>
              <w:right w:w="45" w:type="dxa"/>
            </w:tcMar>
            <w:vAlign w:val="center"/>
          </w:tcPr>
          <w:p w:rsidR="001F05F3" w:rsidRPr="00094B42" w:rsidP="008D5863">
            <w:pPr>
              <w:widowControl/>
              <w:spacing w:line="300" w:lineRule="exact"/>
              <w:jc w:val="center"/>
              <w:rPr>
                <w:rFonts w:eastAsia="仿宋"/>
                <w:bCs/>
                <w:color w:val="000000"/>
                <w:kern w:val="0"/>
                <w:szCs w:val="21"/>
              </w:rPr>
            </w:pPr>
            <w:r w:rsidRPr="00094B42" w:rsidR="008D586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1.5</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经费保障</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1.5.3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院系有自筹经费投入实验室安全建设与管理</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（14）院系有支出凭据证明有专款用于实验室安全工作。</w:t>
            </w:r>
          </w:p>
        </w:tc>
        <w:tc>
          <w:tcPr>
            <w:tcW w:w="1084" w:type="dxa"/>
            <w:tcMar>
              <w:left w:w="45" w:type="dxa"/>
              <w:right w:w="45" w:type="dxa"/>
            </w:tcMar>
            <w:vAlign w:val="center"/>
          </w:tcPr>
          <w:p w:rsidR="001F05F3" w:rsidRPr="00094B42" w:rsidP="001C4B3F">
            <w:pPr>
              <w:widowControl/>
              <w:spacing w:line="300" w:lineRule="exact"/>
              <w:jc w:val="center"/>
              <w:rPr>
                <w:rFonts w:eastAsia="仿宋"/>
                <w:color w:val="000000"/>
                <w:kern w:val="0"/>
                <w:szCs w:val="21"/>
              </w:rPr>
            </w:pPr>
            <w:r w:rsidRPr="00094B42" w:rsidR="001C4B3F">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1.6</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队伍建设</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sidR="004B2412">
              <w:rPr>
                <w:rFonts w:eastAsia="仿宋"/>
                <w:color w:val="000000"/>
                <w:kern w:val="0"/>
                <w:szCs w:val="21"/>
              </w:rPr>
              <w:t>院系</w:t>
            </w:r>
            <w:r w:rsidRPr="00094B42">
              <w:rPr>
                <w:rFonts w:eastAsia="仿宋"/>
                <w:color w:val="000000"/>
                <w:kern w:val="0"/>
                <w:szCs w:val="21"/>
              </w:rPr>
              <w:t>配备专职或兼职的实验室安全管理人员</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（16）有重要危险源的院系应依据工作量配备专</w:t>
            </w:r>
            <w:r w:rsidRPr="00094B42" w:rsidR="00421A3D">
              <w:rPr>
                <w:rFonts w:eastAsia="仿宋"/>
                <w:color w:val="000000"/>
                <w:kern w:val="0"/>
                <w:szCs w:val="21"/>
              </w:rPr>
              <w:t>、兼职</w:t>
            </w:r>
            <w:r w:rsidRPr="00094B42">
              <w:rPr>
                <w:rFonts w:eastAsia="仿宋"/>
                <w:color w:val="000000"/>
                <w:kern w:val="0"/>
                <w:szCs w:val="21"/>
              </w:rPr>
              <w:t>实验室安全管理人员。</w:t>
            </w:r>
          </w:p>
        </w:tc>
        <w:tc>
          <w:tcPr>
            <w:tcW w:w="1084" w:type="dxa"/>
            <w:tcMar>
              <w:left w:w="45" w:type="dxa"/>
              <w:right w:w="45" w:type="dxa"/>
            </w:tcMar>
            <w:vAlign w:val="center"/>
          </w:tcPr>
          <w:p w:rsidR="001F05F3" w:rsidRPr="00094B42" w:rsidP="00E56880">
            <w:pPr>
              <w:widowControl/>
              <w:spacing w:line="300" w:lineRule="exact"/>
              <w:jc w:val="center"/>
              <w:rPr>
                <w:rFonts w:eastAsia="仿宋"/>
                <w:color w:val="000000"/>
                <w:kern w:val="0"/>
                <w:szCs w:val="21"/>
              </w:rPr>
            </w:pPr>
            <w:r w:rsidRPr="00094B42" w:rsidR="00E56880">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1.6.3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各</w:t>
            </w:r>
            <w:r w:rsidRPr="00094B42">
              <w:rPr>
                <w:rFonts w:eastAsia="仿宋"/>
                <w:color w:val="000000"/>
                <w:kern w:val="0"/>
                <w:szCs w:val="21"/>
              </w:rPr>
              <w:t>级主管实验室安全的负责人、管理人员及技术人员到岗一年内须接受实验室安全培训</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（18）有培训记录（证书、电子文档、书面记录）等证明培训及合格情况。</w:t>
            </w:r>
          </w:p>
        </w:tc>
        <w:tc>
          <w:tcPr>
            <w:tcW w:w="1084" w:type="dxa"/>
            <w:tcMar>
              <w:left w:w="45" w:type="dxa"/>
              <w:right w:w="45" w:type="dxa"/>
            </w:tcMar>
            <w:vAlign w:val="center"/>
          </w:tcPr>
          <w:p w:rsidR="001F05F3" w:rsidRPr="00094B42" w:rsidP="00D141EE">
            <w:pPr>
              <w:widowControl/>
              <w:spacing w:line="300" w:lineRule="exact"/>
              <w:jc w:val="center"/>
              <w:rPr>
                <w:rFonts w:eastAsia="仿宋"/>
                <w:color w:val="000000"/>
                <w:kern w:val="0"/>
                <w:szCs w:val="21"/>
              </w:rPr>
            </w:pPr>
            <w:r w:rsidRPr="00094B42" w:rsidR="00D141EE">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1.7</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其他</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1.7.1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采用信息化手段管理实验室安全</w:t>
            </w:r>
          </w:p>
        </w:tc>
        <w:tc>
          <w:tcPr>
            <w:tcW w:w="9119" w:type="dxa"/>
            <w:tcMar>
              <w:left w:w="45" w:type="dxa"/>
              <w:right w:w="45" w:type="dxa"/>
            </w:tcMar>
            <w:vAlign w:val="center"/>
          </w:tcPr>
          <w:p w:rsidR="001F05F3" w:rsidRPr="00164ACC">
            <w:pPr>
              <w:widowControl/>
              <w:spacing w:line="300" w:lineRule="exact"/>
              <w:rPr>
                <w:rFonts w:eastAsia="仿宋"/>
                <w:color w:val="EE0000"/>
                <w:kern w:val="0"/>
                <w:szCs w:val="21"/>
              </w:rPr>
            </w:pPr>
            <w:r w:rsidRPr="00164ACC">
              <w:rPr>
                <w:rFonts w:eastAsia="仿宋"/>
                <w:color w:val="EE0000"/>
                <w:kern w:val="0"/>
                <w:szCs w:val="21"/>
              </w:rPr>
              <w:t>（19）</w:t>
            </w:r>
            <w:r w:rsidRPr="00164ACC" w:rsidR="00EA085A">
              <w:rPr>
                <w:rFonts w:eastAsia="仿宋"/>
                <w:color w:val="EE0000"/>
                <w:kern w:val="0"/>
                <w:szCs w:val="21"/>
              </w:rPr>
              <w:t>院系采用</w:t>
            </w:r>
            <w:r w:rsidRPr="00164ACC">
              <w:rPr>
                <w:rFonts w:eastAsia="仿宋"/>
                <w:color w:val="EE0000"/>
                <w:kern w:val="0"/>
                <w:szCs w:val="21"/>
              </w:rPr>
              <w:t>信息管理系统用于实验室安全管理。</w:t>
            </w:r>
            <w:r w:rsidRPr="00164ACC" w:rsidR="00F43E10">
              <w:rPr>
                <w:rFonts w:eastAsia="仿宋"/>
                <w:color w:val="EE0000"/>
                <w:kern w:val="0"/>
                <w:szCs w:val="21"/>
              </w:rPr>
              <w:t>院系</w:t>
            </w:r>
            <w:r w:rsidRPr="00164ACC" w:rsidR="00DD588A">
              <w:rPr>
                <w:rFonts w:eastAsia="仿宋"/>
                <w:color w:val="EE0000"/>
                <w:kern w:val="0"/>
                <w:szCs w:val="21"/>
              </w:rPr>
              <w:t>根据学校</w:t>
            </w:r>
            <w:r w:rsidRPr="00164ACC" w:rsidR="00DC6824">
              <w:rPr>
                <w:rFonts w:eastAsia="仿宋"/>
                <w:color w:val="EE0000"/>
                <w:kern w:val="0"/>
                <w:szCs w:val="21"/>
              </w:rPr>
              <w:t>要求</w:t>
            </w:r>
            <w:r w:rsidRPr="00164ACC" w:rsidR="003F13DF">
              <w:rPr>
                <w:rFonts w:eastAsia="仿宋"/>
                <w:color w:val="EE0000"/>
                <w:kern w:val="0"/>
                <w:szCs w:val="21"/>
              </w:rPr>
              <w:t>落实</w:t>
            </w:r>
            <w:r w:rsidRPr="00164ACC" w:rsidR="00DD588A">
              <w:rPr>
                <w:rFonts w:eastAsia="仿宋"/>
                <w:color w:val="EE0000"/>
                <w:kern w:val="0"/>
                <w:szCs w:val="21"/>
              </w:rPr>
              <w:t>“中山大学实验室安全管理系统”的</w:t>
            </w:r>
            <w:r w:rsidRPr="00164ACC" w:rsidR="004E692D">
              <w:rPr>
                <w:rFonts w:eastAsia="仿宋"/>
                <w:color w:val="EE0000"/>
                <w:kern w:val="0"/>
                <w:szCs w:val="21"/>
              </w:rPr>
              <w:t>数据维护和管理</w:t>
            </w:r>
            <w:r w:rsidRPr="00164ACC" w:rsidR="00DD588A">
              <w:rPr>
                <w:rFonts w:eastAsia="仿宋"/>
                <w:color w:val="EE0000"/>
                <w:kern w:val="0"/>
                <w:szCs w:val="21"/>
              </w:rPr>
              <w:t>。</w:t>
            </w:r>
          </w:p>
        </w:tc>
        <w:tc>
          <w:tcPr>
            <w:tcW w:w="1084" w:type="dxa"/>
            <w:tcMar>
              <w:left w:w="45" w:type="dxa"/>
              <w:right w:w="45" w:type="dxa"/>
            </w:tcMar>
            <w:vAlign w:val="center"/>
          </w:tcPr>
          <w:p w:rsidR="001F05F3" w:rsidRPr="00094B42" w:rsidP="00394956">
            <w:pPr>
              <w:widowControl/>
              <w:spacing w:line="300" w:lineRule="exact"/>
              <w:jc w:val="center"/>
              <w:rPr>
                <w:rFonts w:eastAsia="仿宋"/>
                <w:color w:val="000000"/>
                <w:kern w:val="0"/>
                <w:szCs w:val="21"/>
              </w:rPr>
            </w:pPr>
            <w:r w:rsidRPr="00094B42" w:rsidR="00394956">
              <w:rPr>
                <w:rFonts w:eastAsia="仿宋"/>
                <w:color w:val="000000"/>
                <w:kern w:val="0"/>
                <w:szCs w:val="21"/>
              </w:rPr>
              <w:t>*</w:t>
            </w:r>
            <w:r w:rsidRPr="00094B42" w:rsidR="00953BDC">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1.7.2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建立实验室安全工作档案</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（20）包括责任体系、队伍建设、安全制度、奖惩、教育培训、安全检查、隐患整改、事故调查与处理、专业安全、其他相关的常规或阶段性工作等，且档案分类科学合理，便于查找。</w:t>
            </w:r>
          </w:p>
        </w:tc>
        <w:tc>
          <w:tcPr>
            <w:tcW w:w="1084" w:type="dxa"/>
            <w:tcMar>
              <w:left w:w="45" w:type="dxa"/>
              <w:right w:w="45" w:type="dxa"/>
            </w:tcMar>
            <w:vAlign w:val="center"/>
          </w:tcPr>
          <w:p w:rsidR="001F05F3" w:rsidRPr="00094B42" w:rsidP="0085233E">
            <w:pPr>
              <w:widowControl/>
              <w:spacing w:line="300" w:lineRule="exact"/>
              <w:jc w:val="center"/>
              <w:rPr>
                <w:rFonts w:eastAsia="仿宋"/>
                <w:color w:val="000000"/>
                <w:kern w:val="0"/>
                <w:szCs w:val="21"/>
              </w:rPr>
            </w:pPr>
            <w:r w:rsidRPr="00094B42" w:rsidR="0085233E">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规章制度</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2.1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实验室安全管理制度</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2.1.1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院系应有正式发文的实验室安全管理制度</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（21）有正式发文的实验室安全管理制度，内容包括上位法依据、实验室范围、安全管理原则、组织架构、责任体系、奖惩、事故处理、安全文化等要素。</w:t>
            </w:r>
          </w:p>
        </w:tc>
        <w:tc>
          <w:tcPr>
            <w:tcW w:w="1084" w:type="dxa"/>
            <w:tcMar>
              <w:left w:w="45" w:type="dxa"/>
              <w:right w:w="45" w:type="dxa"/>
            </w:tcMar>
            <w:vAlign w:val="center"/>
          </w:tcPr>
          <w:p w:rsidR="001F05F3" w:rsidRPr="00094B42" w:rsidP="00354E8C">
            <w:pPr>
              <w:widowControl/>
              <w:spacing w:line="300" w:lineRule="exact"/>
              <w:jc w:val="center"/>
              <w:rPr>
                <w:rFonts w:eastAsia="仿宋"/>
                <w:bCs/>
                <w:color w:val="000000"/>
                <w:kern w:val="0"/>
                <w:szCs w:val="21"/>
              </w:rPr>
            </w:pPr>
            <w:r w:rsidRPr="00094B42" w:rsidR="00354E8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2.2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实验室安全管理办法或细则</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2.2.1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sidR="0048273B">
              <w:rPr>
                <w:rFonts w:eastAsia="仿宋"/>
                <w:bCs/>
                <w:color w:val="000000"/>
                <w:kern w:val="0"/>
                <w:szCs w:val="21"/>
              </w:rPr>
              <w:t>院系有</w:t>
            </w:r>
            <w:r w:rsidRPr="00094B42">
              <w:rPr>
                <w:rFonts w:eastAsia="仿宋"/>
                <w:bCs/>
                <w:color w:val="000000"/>
                <w:kern w:val="0"/>
                <w:szCs w:val="21"/>
              </w:rPr>
              <w:t>正式发文的实验室安全管理办法或细则</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（22）依据危险源情况制定实验室分级</w:t>
            </w:r>
            <w:r w:rsidRPr="00094B42" w:rsidR="000D2E56">
              <w:rPr>
                <w:rFonts w:eastAsia="仿宋"/>
                <w:bCs/>
                <w:color w:val="000000"/>
                <w:kern w:val="0"/>
                <w:szCs w:val="21"/>
              </w:rPr>
              <w:t>分类</w:t>
            </w:r>
            <w:r w:rsidRPr="00094B42">
              <w:rPr>
                <w:rFonts w:eastAsia="仿宋"/>
                <w:bCs/>
                <w:color w:val="000000"/>
                <w:kern w:val="0"/>
                <w:szCs w:val="21"/>
              </w:rPr>
              <w:t>、准入管理、安全检查，以及各类安全等二级管理办法，文件应具有可操作性或实际管理效用，及时修订更新，并正式发文</w:t>
            </w:r>
            <w:r w:rsidRPr="00094B42">
              <w:rPr>
                <w:rFonts w:eastAsia="仿宋"/>
                <w:bCs/>
                <w:color w:val="000000"/>
                <w:kern w:val="0"/>
                <w:szCs w:val="21"/>
              </w:rPr>
              <w:t>。</w:t>
            </w:r>
          </w:p>
        </w:tc>
        <w:tc>
          <w:tcPr>
            <w:tcW w:w="1084" w:type="dxa"/>
            <w:tcMar>
              <w:left w:w="45" w:type="dxa"/>
              <w:right w:w="45" w:type="dxa"/>
            </w:tcMar>
            <w:vAlign w:val="center"/>
          </w:tcPr>
          <w:p w:rsidR="001F05F3" w:rsidRPr="00094B42" w:rsidP="008772E5">
            <w:pPr>
              <w:widowControl/>
              <w:spacing w:line="300" w:lineRule="exact"/>
              <w:jc w:val="center"/>
              <w:rPr>
                <w:rFonts w:eastAsia="仿宋"/>
                <w:bCs/>
                <w:color w:val="000000"/>
                <w:kern w:val="0"/>
                <w:szCs w:val="21"/>
              </w:rPr>
            </w:pPr>
            <w:r w:rsidRPr="00094B42" w:rsidR="008772E5">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2.3</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安全应急制度</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2.3.1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院系、实验室有相应的应急预案</w:t>
            </w:r>
          </w:p>
        </w:tc>
        <w:tc>
          <w:tcPr>
            <w:tcW w:w="9119" w:type="dxa"/>
            <w:tcMar>
              <w:left w:w="45" w:type="dxa"/>
              <w:right w:w="45" w:type="dxa"/>
            </w:tcMar>
            <w:vAlign w:val="center"/>
          </w:tcPr>
          <w:p w:rsidR="001F05F3" w:rsidRPr="00094B42">
            <w:pPr>
              <w:spacing w:line="300" w:lineRule="exact"/>
              <w:rPr>
                <w:rFonts w:eastAsia="仿宋"/>
                <w:bCs/>
                <w:color w:val="000000"/>
                <w:kern w:val="0"/>
                <w:szCs w:val="21"/>
              </w:rPr>
            </w:pPr>
            <w:r w:rsidRPr="00094B42">
              <w:rPr>
                <w:rFonts w:eastAsia="仿宋"/>
                <w:bCs/>
                <w:color w:val="000000"/>
                <w:kern w:val="0"/>
                <w:szCs w:val="21"/>
              </w:rPr>
              <w:t>（23）二级单位和实验室应建立应急预案和应急演练制度，定期开展应急知识学习、应急处置培训和应急演练，保障应急人员、物资、装备和经费，保证应急功能完备、人员到位、装备齐全、响应及时，保证实验防护用品与装备、应急物资的有效性。</w:t>
            </w:r>
          </w:p>
        </w:tc>
        <w:tc>
          <w:tcPr>
            <w:tcW w:w="1084" w:type="dxa"/>
            <w:tcMar>
              <w:left w:w="45" w:type="dxa"/>
              <w:right w:w="45" w:type="dxa"/>
            </w:tcMar>
            <w:vAlign w:val="center"/>
          </w:tcPr>
          <w:p w:rsidR="001F05F3" w:rsidRPr="00094B42" w:rsidP="00240C31">
            <w:pPr>
              <w:widowControl/>
              <w:spacing w:line="300" w:lineRule="exact"/>
              <w:jc w:val="center"/>
              <w:rPr>
                <w:rFonts w:eastAsia="仿宋"/>
                <w:bCs/>
                <w:color w:val="000000"/>
                <w:kern w:val="0"/>
                <w:szCs w:val="21"/>
              </w:rPr>
            </w:pPr>
            <w:r w:rsidRPr="00094B42" w:rsidR="00240C31">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教育培训</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3.1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安全教育培训活动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开设实验室安全必修课或选修课</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（24）对于有</w:t>
            </w:r>
            <w:r w:rsidRPr="00094B42">
              <w:rPr>
                <w:rFonts w:eastAsia="仿宋"/>
                <w:color w:val="000000"/>
                <w:kern w:val="0"/>
                <w:szCs w:val="21"/>
              </w:rPr>
              <w:t>重要危险源</w:t>
            </w:r>
            <w:r w:rsidRPr="00094B42">
              <w:rPr>
                <w:rFonts w:eastAsia="仿宋"/>
                <w:bCs/>
                <w:color w:val="000000"/>
                <w:kern w:val="0"/>
                <w:szCs w:val="21"/>
              </w:rPr>
              <w:t>的院系和专业，要开设有学分的安全教育必修课或将安全教育课程纳入必修环节；鼓励其他专业开设安全选修课。</w:t>
            </w:r>
          </w:p>
        </w:tc>
        <w:tc>
          <w:tcPr>
            <w:tcW w:w="1084" w:type="dxa"/>
            <w:tcMar>
              <w:left w:w="45" w:type="dxa"/>
              <w:right w:w="45" w:type="dxa"/>
            </w:tcMar>
            <w:vAlign w:val="center"/>
          </w:tcPr>
          <w:p w:rsidR="001F05F3" w:rsidRPr="00094B42" w:rsidP="00691981">
            <w:pPr>
              <w:jc w:val="center"/>
              <w:rPr>
                <w:rFonts w:eastAsia="仿宋"/>
                <w:bCs/>
                <w:color w:val="000000"/>
                <w:kern w:val="0"/>
                <w:szCs w:val="21"/>
              </w:rPr>
            </w:pPr>
            <w:r w:rsidRPr="00094B42" w:rsidR="00462E19">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开展安全教育培训活动</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（26）院系层面有档案证明开展了实验室安全教育培训</w:t>
            </w:r>
            <w:r w:rsidRPr="00094B42" w:rsidR="00543A1C">
              <w:rPr>
                <w:rFonts w:eastAsia="仿宋"/>
                <w:bCs/>
                <w:color w:val="000000"/>
                <w:kern w:val="0"/>
                <w:szCs w:val="21"/>
              </w:rPr>
              <w:t>（每年至少一次），对于将新进入实验室的人员必须参加培训</w:t>
            </w:r>
            <w:r w:rsidRPr="00094B42" w:rsidR="00D072D0">
              <w:rPr>
                <w:rFonts w:eastAsia="仿宋"/>
                <w:bCs/>
                <w:color w:val="000000"/>
                <w:kern w:val="0"/>
                <w:szCs w:val="21"/>
              </w:rPr>
              <w:t>，</w:t>
            </w:r>
            <w:r w:rsidRPr="00094B42">
              <w:rPr>
                <w:rFonts w:eastAsia="仿宋"/>
                <w:color w:val="000000"/>
                <w:kern w:val="0"/>
                <w:szCs w:val="21"/>
              </w:rPr>
              <w:t>重点关注外来人员和研究生新生。</w:t>
            </w:r>
          </w:p>
        </w:tc>
        <w:tc>
          <w:tcPr>
            <w:tcW w:w="1084" w:type="dxa"/>
            <w:tcMar>
              <w:left w:w="45" w:type="dxa"/>
              <w:right w:w="45" w:type="dxa"/>
            </w:tcMar>
            <w:vAlign w:val="center"/>
          </w:tcPr>
          <w:p w:rsidR="001F05F3" w:rsidRPr="00094B42" w:rsidP="002D00A2">
            <w:pPr>
              <w:widowControl/>
              <w:spacing w:line="300" w:lineRule="exact"/>
              <w:jc w:val="center"/>
              <w:rPr>
                <w:rFonts w:eastAsia="仿宋"/>
                <w:bCs/>
                <w:color w:val="000000"/>
                <w:kern w:val="0"/>
                <w:szCs w:val="21"/>
              </w:rPr>
            </w:pPr>
            <w:r w:rsidRPr="00094B42" w:rsidR="002D00A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开展结合学科特点的应急演练</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（27）</w:t>
            </w:r>
            <w:r w:rsidRPr="00094B42" w:rsidR="005806FE">
              <w:rPr>
                <w:rFonts w:eastAsia="仿宋"/>
                <w:bCs/>
                <w:color w:val="000000"/>
                <w:kern w:val="0"/>
                <w:szCs w:val="21"/>
              </w:rPr>
              <w:t>组织针对本学院学科特点、危险源使用情况的应急演练，不仅只是消防应急演练。查看档案，包含演练内容、人数、效果评价等。每年至少开展一次应急演练。</w:t>
            </w:r>
          </w:p>
        </w:tc>
        <w:tc>
          <w:tcPr>
            <w:tcW w:w="1084" w:type="dxa"/>
            <w:tcMar>
              <w:left w:w="45" w:type="dxa"/>
              <w:right w:w="45" w:type="dxa"/>
            </w:tcMar>
            <w:vAlign w:val="center"/>
          </w:tcPr>
          <w:p w:rsidR="001F05F3" w:rsidRPr="00094B42" w:rsidP="00647650">
            <w:pPr>
              <w:widowControl/>
              <w:spacing w:line="300" w:lineRule="exact"/>
              <w:jc w:val="center"/>
              <w:rPr>
                <w:rFonts w:eastAsia="仿宋"/>
                <w:bCs/>
                <w:color w:val="000000"/>
                <w:kern w:val="0"/>
                <w:szCs w:val="21"/>
              </w:rPr>
            </w:pPr>
            <w:r w:rsidRPr="00094B42" w:rsidR="00647650">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3.1.4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组织实验室安全知识考试</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（28）</w:t>
            </w:r>
            <w:r w:rsidRPr="00094B42" w:rsidR="00297301">
              <w:rPr>
                <w:rFonts w:eastAsia="仿宋"/>
                <w:color w:val="000000"/>
                <w:kern w:val="0"/>
                <w:szCs w:val="21"/>
              </w:rPr>
              <w:t>各二级单位</w:t>
            </w:r>
            <w:r w:rsidRPr="00094B42" w:rsidR="00EE05CA">
              <w:rPr>
                <w:rFonts w:eastAsia="仿宋"/>
                <w:color w:val="000000"/>
                <w:kern w:val="0"/>
                <w:szCs w:val="21"/>
              </w:rPr>
              <w:t>安全</w:t>
            </w:r>
            <w:r w:rsidRPr="00094B42" w:rsidR="00297301">
              <w:rPr>
                <w:rFonts w:eastAsia="仿宋"/>
                <w:color w:val="000000"/>
                <w:kern w:val="0"/>
                <w:szCs w:val="21"/>
              </w:rPr>
              <w:t>管理人员、教职工和本科生、研究生</w:t>
            </w:r>
            <w:r w:rsidRPr="00094B42" w:rsidR="00EE05CA">
              <w:rPr>
                <w:rFonts w:eastAsia="仿宋"/>
                <w:color w:val="000000"/>
                <w:kern w:val="0"/>
                <w:szCs w:val="21"/>
              </w:rPr>
              <w:t>在“中山大学实验室安全考试系统”</w:t>
            </w:r>
            <w:r w:rsidRPr="00094B42" w:rsidR="00EE05CA">
              <w:rPr>
                <w:rFonts w:eastAsia="仿宋"/>
                <w:color w:val="000000"/>
                <w:kern w:val="0"/>
                <w:szCs w:val="21"/>
              </w:rPr>
              <w:t>考核完成率应为</w:t>
            </w:r>
            <w:r w:rsidRPr="00094B42" w:rsidR="00297301">
              <w:rPr>
                <w:rFonts w:eastAsia="仿宋"/>
                <w:color w:val="000000"/>
                <w:kern w:val="0"/>
                <w:szCs w:val="21"/>
              </w:rPr>
              <w:t>100%</w:t>
            </w:r>
            <w:r w:rsidRPr="00094B42" w:rsidR="00C91B59">
              <w:rPr>
                <w:rFonts w:eastAsia="仿宋"/>
                <w:color w:val="000000"/>
                <w:kern w:val="0"/>
                <w:szCs w:val="21"/>
              </w:rPr>
              <w:t>，</w:t>
            </w:r>
            <w:r w:rsidRPr="00094B42" w:rsidR="004E34E4">
              <w:rPr>
                <w:rFonts w:eastAsia="仿宋"/>
                <w:color w:val="000000"/>
                <w:kern w:val="0"/>
                <w:szCs w:val="21"/>
              </w:rPr>
              <w:t>考核</w:t>
            </w:r>
            <w:r w:rsidRPr="00094B42">
              <w:rPr>
                <w:rFonts w:eastAsia="仿宋"/>
                <w:color w:val="000000"/>
                <w:kern w:val="0"/>
                <w:szCs w:val="21"/>
              </w:rPr>
              <w:t>通过者</w:t>
            </w:r>
            <w:r w:rsidRPr="00094B42" w:rsidR="00735474">
              <w:rPr>
                <w:rFonts w:eastAsia="仿宋"/>
                <w:color w:val="000000"/>
                <w:kern w:val="0"/>
                <w:szCs w:val="21"/>
              </w:rPr>
              <w:t>应</w:t>
            </w:r>
            <w:r w:rsidRPr="00094B42">
              <w:rPr>
                <w:rFonts w:eastAsia="仿宋"/>
                <w:color w:val="000000"/>
                <w:kern w:val="0"/>
                <w:szCs w:val="21"/>
              </w:rPr>
              <w:t>保留</w:t>
            </w:r>
            <w:r w:rsidRPr="00094B42" w:rsidR="00735474">
              <w:rPr>
                <w:rFonts w:eastAsia="仿宋"/>
                <w:color w:val="000000"/>
                <w:kern w:val="0"/>
                <w:szCs w:val="21"/>
              </w:rPr>
              <w:t>合格证书</w:t>
            </w:r>
            <w:r w:rsidRPr="00094B42">
              <w:rPr>
                <w:rFonts w:eastAsia="仿宋"/>
                <w:color w:val="000000"/>
                <w:kern w:val="0"/>
                <w:szCs w:val="21"/>
              </w:rPr>
              <w:t>。</w:t>
            </w:r>
          </w:p>
        </w:tc>
        <w:tc>
          <w:tcPr>
            <w:tcW w:w="1084" w:type="dxa"/>
            <w:tcMar>
              <w:left w:w="45" w:type="dxa"/>
              <w:right w:w="45" w:type="dxa"/>
            </w:tcMar>
            <w:vAlign w:val="center"/>
          </w:tcPr>
          <w:p w:rsidR="001F05F3" w:rsidRPr="00094B42" w:rsidP="00960067">
            <w:pPr>
              <w:jc w:val="center"/>
              <w:rPr>
                <w:rFonts w:eastAsia="仿宋"/>
                <w:b/>
                <w:bCs/>
                <w:color w:val="000000"/>
                <w:kern w:val="0"/>
                <w:szCs w:val="21"/>
              </w:rPr>
            </w:pPr>
            <w:r w:rsidRPr="00094B42" w:rsidR="00960067">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4</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color w:val="000000"/>
                <w:kern w:val="0"/>
                <w:szCs w:val="21"/>
              </w:rPr>
              <w:t>安全准入</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0637E" w:rsidRPr="00094B42">
            <w:pPr>
              <w:widowControl/>
              <w:spacing w:line="300" w:lineRule="exact"/>
              <w:rPr>
                <w:rFonts w:eastAsia="仿宋"/>
                <w:b/>
                <w:color w:val="000000"/>
                <w:kern w:val="0"/>
                <w:szCs w:val="21"/>
              </w:rPr>
            </w:pPr>
            <w:r w:rsidRPr="00094B42">
              <w:rPr>
                <w:rFonts w:eastAsia="仿宋"/>
                <w:b/>
                <w:color w:val="000000"/>
                <w:kern w:val="0"/>
                <w:szCs w:val="21"/>
              </w:rPr>
              <w:t>4.1</w:t>
            </w:r>
          </w:p>
        </w:tc>
        <w:tc>
          <w:tcPr>
            <w:tcW w:w="14023" w:type="dxa"/>
            <w:gridSpan w:val="3"/>
            <w:tcMar>
              <w:left w:w="45" w:type="dxa"/>
              <w:right w:w="45" w:type="dxa"/>
            </w:tcMar>
            <w:vAlign w:val="center"/>
          </w:tcPr>
          <w:p w:rsidR="0060637E" w:rsidRPr="00094B42">
            <w:pPr>
              <w:widowControl/>
              <w:spacing w:line="300" w:lineRule="exact"/>
              <w:rPr>
                <w:rFonts w:eastAsia="仿宋"/>
                <w:b/>
                <w:bCs/>
                <w:color w:val="000000"/>
                <w:kern w:val="0"/>
                <w:szCs w:val="21"/>
              </w:rPr>
            </w:pPr>
            <w:r w:rsidRPr="00094B42">
              <w:rPr>
                <w:rFonts w:eastAsia="仿宋"/>
                <w:b/>
                <w:color w:val="000000"/>
                <w:kern w:val="0"/>
                <w:szCs w:val="21"/>
              </w:rPr>
              <w:t>项目安全准入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对项目进行实验室安全风险评估，保证实验室满足开展项目活动的安全条件</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（33）项目负责人负责对实验项目进行危险源辨识、风险评估和控制，制定现场处置方案，指导有关人员做好安全防护。</w:t>
            </w:r>
          </w:p>
        </w:tc>
        <w:tc>
          <w:tcPr>
            <w:tcW w:w="1084" w:type="dxa"/>
            <w:tcMar>
              <w:left w:w="45" w:type="dxa"/>
              <w:right w:w="45" w:type="dxa"/>
            </w:tcMar>
            <w:vAlign w:val="center"/>
          </w:tcPr>
          <w:p w:rsidR="001F05F3" w:rsidRPr="00094B42" w:rsidP="00DE4391">
            <w:pPr>
              <w:widowControl/>
              <w:spacing w:line="300" w:lineRule="exact"/>
              <w:jc w:val="center"/>
              <w:rPr>
                <w:rFonts w:eastAsia="仿宋"/>
                <w:b/>
                <w:bCs/>
                <w:color w:val="000000"/>
                <w:kern w:val="0"/>
                <w:szCs w:val="21"/>
              </w:rPr>
            </w:pPr>
            <w:r w:rsidRPr="00094B42" w:rsidR="0001265E">
              <w:rPr>
                <w:rFonts w:eastAsia="仿宋"/>
                <w:b/>
                <w:bCs/>
                <w:color w:val="000000"/>
                <w:kern w:val="0"/>
                <w:szCs w:val="21"/>
              </w:rPr>
              <w:t>*</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A79FC" w:rsidRPr="00094B42">
            <w:pPr>
              <w:widowControl/>
              <w:spacing w:line="300" w:lineRule="exact"/>
              <w:rPr>
                <w:rFonts w:eastAsia="仿宋"/>
                <w:b/>
                <w:color w:val="000000"/>
                <w:kern w:val="0"/>
                <w:szCs w:val="21"/>
              </w:rPr>
            </w:pPr>
            <w:r w:rsidRPr="00094B42">
              <w:rPr>
                <w:rFonts w:eastAsia="仿宋"/>
                <w:b/>
                <w:color w:val="000000"/>
                <w:kern w:val="0"/>
                <w:szCs w:val="21"/>
              </w:rPr>
              <w:t>4.2</w:t>
            </w:r>
          </w:p>
        </w:tc>
        <w:tc>
          <w:tcPr>
            <w:tcW w:w="14023" w:type="dxa"/>
            <w:gridSpan w:val="3"/>
            <w:tcMar>
              <w:left w:w="45" w:type="dxa"/>
              <w:right w:w="45" w:type="dxa"/>
            </w:tcMar>
            <w:vAlign w:val="center"/>
          </w:tcPr>
          <w:p w:rsidR="006A79FC" w:rsidRPr="00094B42">
            <w:pPr>
              <w:widowControl/>
              <w:spacing w:line="300" w:lineRule="exact"/>
              <w:rPr>
                <w:rFonts w:eastAsia="仿宋"/>
                <w:b/>
                <w:bCs/>
                <w:color w:val="000000"/>
                <w:kern w:val="0"/>
                <w:szCs w:val="21"/>
              </w:rPr>
            </w:pPr>
            <w:r w:rsidRPr="00094B42">
              <w:rPr>
                <w:rFonts w:eastAsia="仿宋"/>
                <w:b/>
                <w:color w:val="000000"/>
                <w:kern w:val="0"/>
                <w:szCs w:val="21"/>
              </w:rPr>
              <w:t>人员安全准入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实验人员须经过安全培训和考核，获得实验室安全准入资格</w:t>
            </w:r>
          </w:p>
        </w:tc>
        <w:tc>
          <w:tcPr>
            <w:tcW w:w="9119" w:type="dxa"/>
            <w:tcMar>
              <w:left w:w="45" w:type="dxa"/>
              <w:right w:w="45" w:type="dxa"/>
            </w:tcMar>
            <w:vAlign w:val="center"/>
          </w:tcPr>
          <w:p w:rsidR="001F05F3" w:rsidRPr="00094B42" w:rsidP="009B3429">
            <w:pPr>
              <w:widowControl/>
              <w:spacing w:line="300" w:lineRule="exact"/>
              <w:rPr>
                <w:rFonts w:eastAsia="仿宋"/>
                <w:color w:val="000000"/>
                <w:kern w:val="0"/>
                <w:szCs w:val="21"/>
              </w:rPr>
            </w:pPr>
            <w:r w:rsidRPr="00094B42">
              <w:rPr>
                <w:rFonts w:eastAsia="仿宋"/>
                <w:color w:val="000000"/>
                <w:kern w:val="0"/>
                <w:szCs w:val="21"/>
              </w:rPr>
              <w:t>（34）</w:t>
            </w:r>
            <w:r w:rsidRPr="00094B42" w:rsidR="00920E9B">
              <w:rPr>
                <w:rFonts w:eastAsia="仿宋"/>
                <w:color w:val="000000"/>
                <w:kern w:val="0"/>
                <w:szCs w:val="21"/>
              </w:rPr>
              <w:t>实验室应对</w:t>
            </w:r>
            <w:r w:rsidRPr="00094B42" w:rsidR="009B3429">
              <w:rPr>
                <w:rFonts w:eastAsia="仿宋"/>
                <w:color w:val="000000"/>
                <w:kern w:val="0"/>
                <w:szCs w:val="21"/>
              </w:rPr>
              <w:t>进入实验室</w:t>
            </w:r>
            <w:r w:rsidRPr="00094B42" w:rsidR="00953BDC">
              <w:rPr>
                <w:rFonts w:eastAsia="仿宋"/>
                <w:color w:val="000000"/>
                <w:kern w:val="0"/>
                <w:szCs w:val="21"/>
              </w:rPr>
              <w:t>开展实验</w:t>
            </w:r>
            <w:r w:rsidRPr="00094B42" w:rsidR="009B3429">
              <w:rPr>
                <w:rFonts w:eastAsia="仿宋"/>
                <w:color w:val="000000"/>
                <w:kern w:val="0"/>
                <w:szCs w:val="21"/>
              </w:rPr>
              <w:t>的人员</w:t>
            </w:r>
            <w:r w:rsidRPr="00094B42" w:rsidR="00920E9B">
              <w:rPr>
                <w:rFonts w:eastAsia="仿宋"/>
                <w:color w:val="000000"/>
                <w:kern w:val="0"/>
                <w:szCs w:val="21"/>
              </w:rPr>
              <w:t>（含校外人员）进行安全培训与考核</w:t>
            </w:r>
            <w:r w:rsidRPr="00094B42" w:rsidR="009B3429">
              <w:rPr>
                <w:rFonts w:eastAsia="仿宋"/>
                <w:color w:val="000000"/>
                <w:kern w:val="0"/>
                <w:szCs w:val="21"/>
              </w:rPr>
              <w:t>。</w:t>
            </w:r>
            <w:r w:rsidRPr="00094B42" w:rsidR="00920E9B">
              <w:rPr>
                <w:rFonts w:eastAsia="仿宋"/>
                <w:color w:val="000000"/>
                <w:kern w:val="0"/>
                <w:szCs w:val="21"/>
              </w:rPr>
              <w:t>考核通过者与实验室负责人</w:t>
            </w:r>
            <w:r w:rsidRPr="00094B42" w:rsidR="009B3429">
              <w:rPr>
                <w:rFonts w:eastAsia="仿宋"/>
                <w:color w:val="000000"/>
                <w:kern w:val="0"/>
                <w:szCs w:val="21"/>
              </w:rPr>
              <w:t>签署《实验室安全准入许可书》</w:t>
            </w:r>
            <w:r w:rsidRPr="00094B42" w:rsidR="00920E9B">
              <w:rPr>
                <w:rFonts w:eastAsia="仿宋"/>
                <w:color w:val="000000"/>
                <w:kern w:val="0"/>
                <w:szCs w:val="21"/>
              </w:rPr>
              <w:t>，</w:t>
            </w:r>
            <w:r w:rsidRPr="00094B42" w:rsidR="009B3429">
              <w:rPr>
                <w:rFonts w:eastAsia="仿宋"/>
                <w:color w:val="000000"/>
                <w:kern w:val="0"/>
                <w:szCs w:val="21"/>
              </w:rPr>
              <w:t>《许可书》及相关培训、考核材料需在实验室内存档备查。</w:t>
            </w:r>
            <w:r w:rsidRPr="00094B42" w:rsidR="00A319FE">
              <w:rPr>
                <w:rFonts w:eastAsia="仿宋"/>
                <w:color w:val="000000"/>
                <w:kern w:val="0"/>
                <w:szCs w:val="21"/>
              </w:rPr>
              <w:t>二级单位</w:t>
            </w:r>
            <w:r w:rsidRPr="00094B42" w:rsidR="00920E9B">
              <w:rPr>
                <w:rFonts w:eastAsia="仿宋"/>
                <w:color w:val="000000"/>
                <w:kern w:val="0"/>
                <w:szCs w:val="21"/>
              </w:rPr>
              <w:t>应对校外人员</w:t>
            </w:r>
            <w:r w:rsidRPr="00094B42" w:rsidR="007561DC">
              <w:rPr>
                <w:rFonts w:eastAsia="仿宋"/>
                <w:color w:val="000000"/>
                <w:kern w:val="0"/>
                <w:szCs w:val="21"/>
              </w:rPr>
              <w:t>进入实验室</w:t>
            </w:r>
            <w:r w:rsidRPr="00094B42" w:rsidR="00BF066E">
              <w:rPr>
                <w:rFonts w:eastAsia="仿宋"/>
                <w:color w:val="000000"/>
                <w:kern w:val="0"/>
                <w:szCs w:val="21"/>
              </w:rPr>
              <w:t>开展实验</w:t>
            </w:r>
            <w:r w:rsidRPr="00094B42" w:rsidR="00920E9B">
              <w:rPr>
                <w:rFonts w:eastAsia="仿宋"/>
                <w:color w:val="000000"/>
                <w:kern w:val="0"/>
                <w:szCs w:val="21"/>
              </w:rPr>
              <w:t>有相应的安全管理办法。</w:t>
            </w:r>
          </w:p>
        </w:tc>
        <w:tc>
          <w:tcPr>
            <w:tcW w:w="1084" w:type="dxa"/>
            <w:tcMar>
              <w:left w:w="45" w:type="dxa"/>
              <w:right w:w="45" w:type="dxa"/>
            </w:tcMar>
            <w:vAlign w:val="center"/>
          </w:tcPr>
          <w:p w:rsidR="001F05F3" w:rsidRPr="00094B42" w:rsidP="001B02F9">
            <w:pPr>
              <w:widowControl/>
              <w:spacing w:line="300" w:lineRule="exact"/>
              <w:jc w:val="center"/>
              <w:rPr>
                <w:rFonts w:eastAsia="仿宋"/>
                <w:b/>
                <w:bCs/>
                <w:color w:val="000000"/>
                <w:kern w:val="0"/>
                <w:szCs w:val="21"/>
              </w:rPr>
            </w:pPr>
            <w:r w:rsidRPr="00094B42" w:rsidR="001B02F9">
              <w:rPr>
                <w:rFonts w:eastAsia="仿宋"/>
                <w:b/>
                <w:bCs/>
                <w:color w:val="000000"/>
                <w:kern w:val="0"/>
                <w:szCs w:val="21"/>
              </w:rPr>
              <w:t>**</w:t>
            </w:r>
          </w:p>
        </w:tc>
      </w:tr>
      <w:tr w:rsidTr="001F05F3">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6A79FC" w:rsidRPr="00094B42">
            <w:pPr>
              <w:widowControl/>
              <w:spacing w:line="300" w:lineRule="exact"/>
              <w:rPr>
                <w:rFonts w:eastAsia="仿宋"/>
                <w:b/>
                <w:color w:val="000000"/>
                <w:kern w:val="0"/>
                <w:szCs w:val="21"/>
              </w:rPr>
            </w:pPr>
            <w:r w:rsidRPr="00094B42">
              <w:rPr>
                <w:rFonts w:eastAsia="仿宋"/>
                <w:b/>
                <w:color w:val="000000"/>
                <w:kern w:val="0"/>
                <w:szCs w:val="21"/>
              </w:rPr>
              <w:t>4.3</w:t>
            </w:r>
          </w:p>
        </w:tc>
        <w:tc>
          <w:tcPr>
            <w:tcW w:w="14023" w:type="dxa"/>
            <w:gridSpan w:val="3"/>
            <w:tcMar>
              <w:left w:w="45" w:type="dxa"/>
              <w:right w:w="45" w:type="dxa"/>
            </w:tcMar>
            <w:vAlign w:val="center"/>
          </w:tcPr>
          <w:p w:rsidR="006A79FC" w:rsidRPr="00094B42">
            <w:pPr>
              <w:widowControl/>
              <w:spacing w:line="300" w:lineRule="exact"/>
              <w:rPr>
                <w:rFonts w:eastAsia="仿宋"/>
                <w:b/>
                <w:bCs/>
                <w:color w:val="000000"/>
                <w:kern w:val="0"/>
                <w:szCs w:val="21"/>
              </w:rPr>
            </w:pPr>
            <w:r w:rsidRPr="00094B42">
              <w:rPr>
                <w:rFonts w:eastAsia="仿宋"/>
                <w:b/>
                <w:color w:val="000000"/>
                <w:kern w:val="0"/>
                <w:szCs w:val="21"/>
              </w:rPr>
              <w:t>安全风险分析</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对研究选题进行安全风险分析，做好防控和应急准备</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（35）开展实验前应进行安全风险分析，</w:t>
            </w:r>
            <w:r w:rsidRPr="0067002C" w:rsidR="0067002C">
              <w:rPr>
                <w:rFonts w:eastAsia="仿宋" w:hint="eastAsia"/>
                <w:b/>
                <w:bCs/>
                <w:kern w:val="0"/>
                <w:szCs w:val="21"/>
              </w:rPr>
              <w:t>尤其是改变关键参数必须重新进行分析，</w:t>
            </w:r>
            <w:r w:rsidRPr="005C372A">
              <w:rPr>
                <w:rFonts w:eastAsia="仿宋"/>
                <w:b/>
                <w:bCs/>
                <w:color w:val="000000"/>
                <w:kern w:val="0"/>
                <w:szCs w:val="21"/>
              </w:rPr>
              <w:t>通过审核</w:t>
            </w:r>
            <w:r w:rsidRPr="005C372A" w:rsidR="0067002C">
              <w:rPr>
                <w:rFonts w:eastAsia="仿宋" w:hint="eastAsia"/>
                <w:b/>
                <w:bCs/>
                <w:color w:val="000000"/>
                <w:kern w:val="0"/>
                <w:szCs w:val="21"/>
              </w:rPr>
              <w:t>后方可进行实验</w:t>
            </w:r>
            <w:r w:rsidR="0067002C">
              <w:rPr>
                <w:rFonts w:eastAsia="仿宋" w:hint="eastAsia"/>
                <w:b/>
                <w:bCs/>
                <w:color w:val="000000"/>
                <w:kern w:val="0"/>
                <w:szCs w:val="21"/>
              </w:rPr>
              <w:t>。</w:t>
            </w:r>
          </w:p>
        </w:tc>
        <w:tc>
          <w:tcPr>
            <w:tcW w:w="1084" w:type="dxa"/>
            <w:tcMar>
              <w:left w:w="45" w:type="dxa"/>
              <w:right w:w="45" w:type="dxa"/>
            </w:tcMar>
            <w:vAlign w:val="center"/>
          </w:tcPr>
          <w:p w:rsidR="001F05F3" w:rsidRPr="00094B42" w:rsidP="00EA32D6">
            <w:pPr>
              <w:widowControl/>
              <w:spacing w:line="300" w:lineRule="exact"/>
              <w:jc w:val="center"/>
              <w:rPr>
                <w:rFonts w:eastAsia="仿宋"/>
                <w:b/>
                <w:bCs/>
                <w:color w:val="000000"/>
                <w:kern w:val="0"/>
                <w:szCs w:val="21"/>
              </w:rPr>
            </w:pPr>
            <w:r w:rsidRPr="00094B42" w:rsidR="006326D6">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安全检查</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5.1</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危险源辨识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5.1.1</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院系层面建立危险源分布清单</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（36）</w:t>
            </w:r>
            <w:r w:rsidRPr="00094B42" w:rsidR="005C79A9">
              <w:rPr>
                <w:rFonts w:eastAsia="仿宋"/>
                <w:bCs/>
                <w:color w:val="000000"/>
                <w:kern w:val="0"/>
                <w:szCs w:val="21"/>
              </w:rPr>
              <w:t>危险源清单</w:t>
            </w:r>
            <w:r w:rsidRPr="00094B42">
              <w:rPr>
                <w:rFonts w:eastAsia="仿宋"/>
                <w:bCs/>
                <w:color w:val="000000"/>
                <w:kern w:val="0"/>
                <w:szCs w:val="21"/>
              </w:rPr>
              <w:t>内容须包括单位、房间、类别、数量、</w:t>
            </w:r>
            <w:r w:rsidRPr="00094B42" w:rsidR="00A51C61">
              <w:rPr>
                <w:rFonts w:eastAsia="仿宋"/>
                <w:bCs/>
                <w:color w:val="000000"/>
                <w:kern w:val="0"/>
                <w:szCs w:val="21"/>
              </w:rPr>
              <w:t>分级分类、</w:t>
            </w:r>
            <w:r w:rsidRPr="00094B42">
              <w:rPr>
                <w:rFonts w:eastAsia="仿宋"/>
                <w:bCs/>
                <w:color w:val="000000"/>
                <w:kern w:val="0"/>
                <w:szCs w:val="21"/>
              </w:rPr>
              <w:t>责任人等信息</w:t>
            </w:r>
            <w:r w:rsidRPr="00094B42" w:rsidR="005C79A9">
              <w:rPr>
                <w:rFonts w:eastAsia="仿宋"/>
                <w:bCs/>
                <w:color w:val="000000"/>
                <w:kern w:val="0"/>
                <w:szCs w:val="21"/>
              </w:rPr>
              <w:t>：</w:t>
            </w:r>
          </w:p>
          <w:p w:rsidR="00AE6CF4" w:rsidRPr="00AE6CF4" w:rsidP="00AE6CF4">
            <w:pPr>
              <w:numPr>
                <w:ilvl w:val="0"/>
                <w:numId w:val="3"/>
              </w:numPr>
              <w:spacing w:line="320" w:lineRule="exact"/>
              <w:rPr>
                <w:rFonts w:eastAsia="仿宋" w:hint="eastAsia"/>
                <w:color w:val="000000"/>
                <w:szCs w:val="21"/>
              </w:rPr>
            </w:pPr>
            <w:r w:rsidRPr="00094B42" w:rsidR="005C79A9">
              <w:rPr>
                <w:rFonts w:eastAsia="仿宋"/>
                <w:color w:val="000000"/>
                <w:szCs w:val="21"/>
              </w:rPr>
              <w:t>一级危化品（剧毒、第一类易制毒化学品）台</w:t>
            </w:r>
            <w:r w:rsidRPr="00094B42" w:rsidR="005C79A9">
              <w:rPr>
                <w:rFonts w:eastAsia="仿宋"/>
                <w:color w:val="000000"/>
                <w:szCs w:val="21"/>
              </w:rPr>
              <w:t>帐及清单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二级危化品（易制爆化学品）清单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三级危化品（精神、麻醉和毒性药品</w:t>
            </w:r>
            <w:r w:rsidR="00AE6CF4">
              <w:rPr>
                <w:rFonts w:eastAsia="仿宋" w:hint="eastAsia"/>
                <w:color w:val="000000"/>
                <w:szCs w:val="21"/>
              </w:rPr>
              <w:t>、</w:t>
            </w:r>
            <w:r w:rsidRPr="009629B4" w:rsidR="00246683">
              <w:rPr>
                <w:rFonts w:eastAsia="仿宋"/>
                <w:color w:val="EE0000"/>
                <w:kern w:val="0"/>
                <w:szCs w:val="21"/>
              </w:rPr>
              <w:t>兽用麻醉</w:t>
            </w:r>
            <w:r w:rsidRPr="009629B4" w:rsidR="00246683">
              <w:rPr>
                <w:rFonts w:eastAsia="仿宋" w:hint="eastAsia"/>
                <w:color w:val="EE0000"/>
                <w:kern w:val="0"/>
                <w:szCs w:val="21"/>
              </w:rPr>
              <w:t>和</w:t>
            </w:r>
            <w:r w:rsidRPr="009629B4" w:rsidR="00246683">
              <w:rPr>
                <w:rFonts w:eastAsia="仿宋"/>
                <w:color w:val="EE0000"/>
                <w:kern w:val="0"/>
                <w:szCs w:val="21"/>
              </w:rPr>
              <w:t>精神药品</w:t>
            </w:r>
            <w:r w:rsidRPr="00094B42">
              <w:rPr>
                <w:rFonts w:eastAsia="仿宋"/>
                <w:color w:val="000000"/>
                <w:szCs w:val="21"/>
              </w:rPr>
              <w:t>）台帐及清单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四级危化品（第二、三类易制毒化学品）清单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特种设备（含气体钢瓶）清单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Cs w:val="21"/>
              </w:rPr>
            </w:pPr>
            <w:r w:rsidRPr="00094B42">
              <w:rPr>
                <w:rFonts w:eastAsia="仿宋"/>
                <w:color w:val="000000"/>
                <w:szCs w:val="21"/>
              </w:rPr>
              <w:t>放射源、非密封放射性同位素及射线装置清单</w:t>
            </w:r>
            <w:r w:rsidR="0046394A">
              <w:rPr>
                <w:rFonts w:eastAsia="仿宋" w:hint="eastAsia"/>
                <w:color w:val="000000"/>
                <w:szCs w:val="21"/>
              </w:rPr>
              <w:t>；</w:t>
            </w:r>
          </w:p>
          <w:p w:rsidR="005C79A9" w:rsidRPr="00094B42" w:rsidP="000B5C40">
            <w:pPr>
              <w:numPr>
                <w:ilvl w:val="0"/>
                <w:numId w:val="3"/>
              </w:numPr>
              <w:spacing w:line="320" w:lineRule="exact"/>
              <w:rPr>
                <w:rFonts w:eastAsia="仿宋"/>
                <w:color w:val="000000"/>
                <w:sz w:val="24"/>
              </w:rPr>
            </w:pPr>
            <w:r w:rsidRPr="00094B42">
              <w:rPr>
                <w:rFonts w:eastAsia="仿宋"/>
                <w:color w:val="000000"/>
                <w:szCs w:val="21"/>
              </w:rPr>
              <w:t>病原微生物、菌（毒）种及样本清单</w:t>
            </w:r>
            <w:r w:rsidRPr="00094B42" w:rsidR="000B5C40">
              <w:rPr>
                <w:rFonts w:eastAsia="仿宋"/>
                <w:color w:val="000000"/>
                <w:szCs w:val="21"/>
              </w:rPr>
              <w:t>。</w:t>
            </w:r>
          </w:p>
        </w:tc>
        <w:tc>
          <w:tcPr>
            <w:tcW w:w="1084" w:type="dxa"/>
            <w:tcMar>
              <w:left w:w="45" w:type="dxa"/>
              <w:right w:w="45" w:type="dxa"/>
            </w:tcMar>
            <w:vAlign w:val="center"/>
          </w:tcPr>
          <w:p w:rsidR="001F05F3" w:rsidRPr="00094B42" w:rsidP="00205F36">
            <w:pPr>
              <w:widowControl/>
              <w:spacing w:line="300" w:lineRule="exact"/>
              <w:jc w:val="center"/>
              <w:rPr>
                <w:rFonts w:eastAsia="仿宋"/>
                <w:bCs/>
                <w:color w:val="000000"/>
                <w:kern w:val="0"/>
                <w:szCs w:val="21"/>
              </w:rPr>
            </w:pPr>
            <w:r w:rsidRPr="00094B42" w:rsidR="00886C6B">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5.1.2</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涉及危险源的实验场所，须有明确的警示标识</w:t>
            </w:r>
          </w:p>
        </w:tc>
        <w:tc>
          <w:tcPr>
            <w:tcW w:w="9119" w:type="dxa"/>
            <w:tcMar>
              <w:left w:w="45" w:type="dxa"/>
              <w:right w:w="45" w:type="dxa"/>
            </w:tcMar>
            <w:vAlign w:val="center"/>
          </w:tcPr>
          <w:p w:rsidR="001F05F3" w:rsidRPr="00094B42">
            <w:pPr>
              <w:widowControl/>
              <w:spacing w:line="300" w:lineRule="exact"/>
              <w:rPr>
                <w:rFonts w:eastAsia="仿宋" w:hint="eastAsia"/>
                <w:bCs/>
                <w:color w:val="000000"/>
                <w:kern w:val="0"/>
                <w:szCs w:val="21"/>
              </w:rPr>
            </w:pPr>
            <w:r w:rsidRPr="00094B42">
              <w:rPr>
                <w:rFonts w:eastAsia="仿宋"/>
                <w:bCs/>
                <w:color w:val="000000"/>
                <w:kern w:val="0"/>
                <w:szCs w:val="21"/>
              </w:rPr>
              <w:t>（37）涉及重要危险源的场所，有显著的警示标识</w:t>
            </w:r>
            <w:r w:rsidR="004C2B80">
              <w:rPr>
                <w:rFonts w:eastAsia="仿宋" w:hint="eastAsia"/>
                <w:bCs/>
                <w:color w:val="000000"/>
                <w:kern w:val="0"/>
                <w:szCs w:val="21"/>
              </w:rPr>
              <w:t>；</w:t>
            </w:r>
            <w:r w:rsidRPr="00BF61FC" w:rsidR="004C2B80">
              <w:rPr>
                <w:rFonts w:eastAsia="仿宋" w:hint="eastAsia"/>
                <w:bCs/>
                <w:color w:val="FF0000"/>
                <w:kern w:val="0"/>
                <w:szCs w:val="21"/>
              </w:rPr>
              <w:t>警示标识应符合最新国标</w:t>
            </w:r>
            <w:r w:rsidRPr="00BF61FC" w:rsidR="00BC0015">
              <w:rPr>
                <w:rFonts w:eastAsia="仿宋" w:hint="eastAsia"/>
                <w:bCs/>
                <w:color w:val="FF0000"/>
                <w:kern w:val="0"/>
                <w:szCs w:val="21"/>
              </w:rPr>
              <w:t>（《</w:t>
            </w:r>
            <w:r w:rsidRPr="00BF61FC" w:rsidR="00BC0015">
              <w:rPr>
                <w:rFonts w:eastAsia="仿宋"/>
                <w:bCs/>
                <w:color w:val="FF0000"/>
                <w:kern w:val="0"/>
                <w:szCs w:val="21"/>
              </w:rPr>
              <w:t>GB</w:t>
            </w:r>
            <w:r w:rsidRPr="00BF61FC" w:rsidR="004E153A">
              <w:rPr>
                <w:rFonts w:eastAsia="仿宋" w:hint="eastAsia"/>
                <w:bCs/>
                <w:color w:val="FF0000"/>
                <w:kern w:val="0"/>
                <w:szCs w:val="21"/>
              </w:rPr>
              <w:t xml:space="preserve"> </w:t>
            </w:r>
            <w:r w:rsidRPr="00BF61FC" w:rsidR="00BC0015">
              <w:rPr>
                <w:rFonts w:eastAsia="仿宋"/>
                <w:bCs/>
                <w:color w:val="FF0000"/>
                <w:kern w:val="0"/>
                <w:szCs w:val="21"/>
              </w:rPr>
              <w:t>2894-2025</w:t>
            </w:r>
            <w:r w:rsidRPr="00BF61FC" w:rsidR="00C82F4A">
              <w:rPr>
                <w:rFonts w:eastAsia="仿宋"/>
                <w:bCs/>
                <w:color w:val="FF0000"/>
                <w:kern w:val="0"/>
                <w:szCs w:val="21"/>
              </w:rPr>
              <w:t>安全色和安全标志</w:t>
            </w:r>
            <w:r w:rsidRPr="00BF61FC" w:rsidR="00BC0015">
              <w:rPr>
                <w:rFonts w:eastAsia="仿宋" w:hint="eastAsia"/>
                <w:bCs/>
                <w:color w:val="FF0000"/>
                <w:kern w:val="0"/>
                <w:szCs w:val="21"/>
              </w:rPr>
              <w:t>》</w:t>
            </w:r>
            <w:r w:rsidRPr="00BF61FC" w:rsidR="004E153A">
              <w:rPr>
                <w:rFonts w:eastAsia="仿宋" w:hint="eastAsia"/>
                <w:bCs/>
                <w:color w:val="FF0000"/>
                <w:kern w:val="0"/>
                <w:szCs w:val="21"/>
              </w:rPr>
              <w:t>等）</w:t>
            </w:r>
            <w:r w:rsidRPr="00BF61FC" w:rsidR="004C2B80">
              <w:rPr>
                <w:rFonts w:eastAsia="仿宋" w:hint="eastAsia"/>
                <w:bCs/>
                <w:color w:val="FF0000"/>
                <w:kern w:val="0"/>
                <w:szCs w:val="21"/>
              </w:rPr>
              <w:t>要求。</w:t>
            </w:r>
          </w:p>
        </w:tc>
        <w:tc>
          <w:tcPr>
            <w:tcW w:w="1084" w:type="dxa"/>
            <w:tcMar>
              <w:left w:w="45" w:type="dxa"/>
              <w:right w:w="45" w:type="dxa"/>
            </w:tcMar>
            <w:vAlign w:val="center"/>
          </w:tcPr>
          <w:p w:rsidR="001F05F3" w:rsidRPr="00094B42" w:rsidP="006A6571">
            <w:pPr>
              <w:widowControl/>
              <w:spacing w:line="300" w:lineRule="exact"/>
              <w:jc w:val="center"/>
              <w:rPr>
                <w:rFonts w:eastAsia="仿宋"/>
                <w:bCs/>
                <w:color w:val="000000"/>
                <w:kern w:val="0"/>
                <w:szCs w:val="21"/>
              </w:rPr>
            </w:pPr>
            <w:r w:rsidRPr="00094B42" w:rsidR="006A657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5.1.3</w:t>
            </w:r>
          </w:p>
        </w:tc>
        <w:tc>
          <w:tcPr>
            <w:tcW w:w="3820"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建立针对重要危险源的风险评估和应急预案</w:t>
            </w:r>
          </w:p>
        </w:tc>
        <w:tc>
          <w:tcPr>
            <w:tcW w:w="9119" w:type="dxa"/>
            <w:tcMar>
              <w:left w:w="45" w:type="dxa"/>
              <w:right w:w="45" w:type="dxa"/>
            </w:tcMar>
            <w:vAlign w:val="center"/>
          </w:tcPr>
          <w:p w:rsidR="001F05F3">
            <w:pPr>
              <w:widowControl/>
              <w:spacing w:line="300" w:lineRule="exact"/>
              <w:rPr>
                <w:rFonts w:eastAsia="仿宋"/>
                <w:bCs/>
                <w:color w:val="000000"/>
                <w:kern w:val="0"/>
                <w:szCs w:val="21"/>
              </w:rPr>
            </w:pPr>
            <w:r w:rsidRPr="00094B42">
              <w:rPr>
                <w:rFonts w:eastAsia="仿宋"/>
                <w:bCs/>
                <w:color w:val="000000"/>
                <w:kern w:val="0"/>
                <w:szCs w:val="21"/>
              </w:rPr>
              <w:t>（38）</w:t>
            </w:r>
            <w:r w:rsidRPr="00094B42" w:rsidR="0024134A">
              <w:rPr>
                <w:rFonts w:eastAsia="仿宋"/>
                <w:bCs/>
                <w:color w:val="000000"/>
                <w:kern w:val="0"/>
                <w:szCs w:val="21"/>
              </w:rPr>
              <w:t>建立风险分级分类管控方案。</w:t>
            </w:r>
            <w:r w:rsidR="0024134A">
              <w:rPr>
                <w:rFonts w:eastAsia="仿宋"/>
                <w:bCs/>
                <w:color w:val="000000"/>
                <w:kern w:val="0"/>
                <w:szCs w:val="21"/>
              </w:rPr>
              <w:t>实验室要根据存在的危险源及其存量进行风险评价，判定本实验室安全等级，并依据实验室中存在的主要危险源类别判定实验室安全类别；院系要审核确认所属实验室类别和风险等级，建立本单位实验室安全分级分类管理台账，提交学校实验室安全主管职能部门备案；学校要建立本校实验室安全分级分类管理台账，及时录入信息化管理系统或电子造册。分级分类管理台账要依据研究内容、危险源类型与数量等变化，或实验室建设项目调整而适时更新。高风险等级实验室，要按要求适时向相应的教育、公安（治安）、生态环境、卫生健</w:t>
            </w:r>
            <w:r w:rsidR="0024134A">
              <w:rPr>
                <w:rFonts w:eastAsia="仿宋"/>
                <w:bCs/>
                <w:color w:val="000000"/>
                <w:kern w:val="0"/>
                <w:szCs w:val="21"/>
              </w:rPr>
              <w:t>康、农业农村、市场监督（质检）</w:t>
            </w:r>
            <w:r w:rsidR="004C1E04">
              <w:rPr>
                <w:rFonts w:eastAsia="仿宋" w:hint="eastAsia"/>
                <w:bCs/>
                <w:color w:val="000000"/>
                <w:kern w:val="0"/>
                <w:szCs w:val="21"/>
              </w:rPr>
              <w:t>、应急管理</w:t>
            </w:r>
            <w:r w:rsidR="0024134A">
              <w:rPr>
                <w:rFonts w:eastAsia="仿宋"/>
                <w:bCs/>
                <w:color w:val="000000"/>
                <w:kern w:val="0"/>
                <w:szCs w:val="21"/>
              </w:rPr>
              <w:t>等主管部门报备并接受监督。</w:t>
            </w:r>
          </w:p>
          <w:p w:rsidR="001F05F3" w:rsidRPr="00094B42">
            <w:pPr>
              <w:widowControl/>
              <w:spacing w:line="300" w:lineRule="exact"/>
              <w:rPr>
                <w:rFonts w:eastAsia="仿宋"/>
                <w:bCs/>
                <w:color w:val="000000"/>
                <w:kern w:val="0"/>
                <w:szCs w:val="21"/>
              </w:rPr>
            </w:pPr>
            <w:r w:rsidRPr="00094B42">
              <w:rPr>
                <w:rFonts w:eastAsia="仿宋"/>
                <w:bCs/>
                <w:color w:val="000000"/>
                <w:kern w:val="0"/>
                <w:szCs w:val="21"/>
              </w:rPr>
              <w:t>（39）院系和实验室应建立针对重要危险源的应急预案。</w:t>
            </w:r>
          </w:p>
        </w:tc>
        <w:tc>
          <w:tcPr>
            <w:tcW w:w="1084" w:type="dxa"/>
            <w:tcMar>
              <w:left w:w="45" w:type="dxa"/>
              <w:right w:w="45" w:type="dxa"/>
            </w:tcMar>
            <w:vAlign w:val="center"/>
          </w:tcPr>
          <w:p w:rsidR="001F05F3" w:rsidRPr="00094B42" w:rsidP="00A97717">
            <w:pPr>
              <w:widowControl/>
              <w:spacing w:line="300" w:lineRule="exact"/>
              <w:jc w:val="center"/>
              <w:rPr>
                <w:rFonts w:eastAsia="仿宋"/>
                <w:bCs/>
                <w:color w:val="000000"/>
                <w:kern w:val="0"/>
                <w:szCs w:val="21"/>
              </w:rPr>
            </w:pPr>
            <w:r w:rsidRPr="00094B42" w:rsidR="0024667E">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安全检查</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5.2.1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bCs/>
                <w:color w:val="000000"/>
                <w:kern w:val="0"/>
                <w:szCs w:val="21"/>
              </w:rPr>
              <w:t>院系层面安全检查及实验室自检自查</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A12A3B">
              <w:rPr>
                <w:rFonts w:eastAsia="仿宋"/>
                <w:bCs/>
                <w:color w:val="EE0000"/>
                <w:kern w:val="0"/>
                <w:szCs w:val="21"/>
              </w:rPr>
              <w:t>（40）院系</w:t>
            </w:r>
            <w:r w:rsidRPr="00A12A3B" w:rsidR="007B5B36">
              <w:rPr>
                <w:rFonts w:eastAsia="仿宋"/>
                <w:bCs/>
                <w:color w:val="EE0000"/>
                <w:kern w:val="0"/>
                <w:szCs w:val="21"/>
              </w:rPr>
              <w:t>、实验室两个</w:t>
            </w:r>
            <w:r w:rsidRPr="00A12A3B">
              <w:rPr>
                <w:rFonts w:eastAsia="仿宋"/>
                <w:bCs/>
                <w:color w:val="EE0000"/>
                <w:kern w:val="0"/>
                <w:szCs w:val="21"/>
              </w:rPr>
              <w:t>层面</w:t>
            </w:r>
            <w:r w:rsidRPr="00A12A3B" w:rsidR="007B5B36">
              <w:rPr>
                <w:rFonts w:eastAsia="仿宋"/>
                <w:bCs/>
                <w:color w:val="EE0000"/>
                <w:kern w:val="0"/>
                <w:szCs w:val="21"/>
              </w:rPr>
              <w:t>按照不少于实验室分级分类管理要求的检查频次开展</w:t>
            </w:r>
            <w:r w:rsidRPr="00A12A3B" w:rsidR="00597346">
              <w:rPr>
                <w:rFonts w:eastAsia="仿宋"/>
                <w:bCs/>
                <w:color w:val="EE0000"/>
                <w:kern w:val="0"/>
                <w:szCs w:val="21"/>
              </w:rPr>
              <w:t>安全检查，</w:t>
            </w:r>
            <w:r w:rsidRPr="00A12A3B" w:rsidR="00E5211E">
              <w:rPr>
                <w:rFonts w:eastAsia="仿宋"/>
                <w:bCs/>
                <w:color w:val="EE0000"/>
                <w:kern w:val="0"/>
                <w:szCs w:val="21"/>
              </w:rPr>
              <w:t>院系</w:t>
            </w:r>
            <w:r w:rsidRPr="00A12A3B">
              <w:rPr>
                <w:rFonts w:eastAsia="仿宋"/>
                <w:bCs/>
                <w:color w:val="EE0000"/>
                <w:kern w:val="0"/>
                <w:szCs w:val="21"/>
              </w:rPr>
              <w:t>安全检查及整改</w:t>
            </w:r>
            <w:r w:rsidRPr="00A12A3B" w:rsidR="00D26F84">
              <w:rPr>
                <w:rFonts w:eastAsia="仿宋"/>
                <w:bCs/>
                <w:color w:val="EE0000"/>
                <w:kern w:val="0"/>
                <w:szCs w:val="21"/>
              </w:rPr>
              <w:t>的闭环管理</w:t>
            </w:r>
            <w:r w:rsidRPr="00A12A3B">
              <w:rPr>
                <w:rFonts w:eastAsia="仿宋"/>
                <w:bCs/>
                <w:color w:val="EE0000"/>
                <w:kern w:val="0"/>
                <w:szCs w:val="21"/>
              </w:rPr>
              <w:t>应</w:t>
            </w:r>
            <w:r w:rsidRPr="00A12A3B" w:rsidR="000357DF">
              <w:rPr>
                <w:rFonts w:eastAsia="仿宋"/>
                <w:bCs/>
                <w:color w:val="EE0000"/>
                <w:kern w:val="0"/>
                <w:szCs w:val="21"/>
              </w:rPr>
              <w:t>按月整理保存</w:t>
            </w:r>
            <w:r w:rsidR="00A01921">
              <w:rPr>
                <w:rFonts w:eastAsia="仿宋"/>
                <w:bCs/>
                <w:color w:val="000000"/>
                <w:kern w:val="0"/>
                <w:szCs w:val="21"/>
              </w:rPr>
              <w:t>，</w:t>
            </w:r>
            <w:r w:rsidRPr="00094B42" w:rsidR="00E5211E">
              <w:rPr>
                <w:rFonts w:eastAsia="仿宋"/>
                <w:bCs/>
                <w:color w:val="000000"/>
                <w:kern w:val="0"/>
                <w:szCs w:val="21"/>
              </w:rPr>
              <w:t>实验室每日应进行自查</w:t>
            </w:r>
            <w:r w:rsidRPr="00094B42" w:rsidR="00DF7EEE">
              <w:rPr>
                <w:rFonts w:eastAsia="仿宋"/>
                <w:bCs/>
                <w:color w:val="000000"/>
                <w:kern w:val="0"/>
                <w:szCs w:val="21"/>
              </w:rPr>
              <w:t>。</w:t>
            </w:r>
          </w:p>
        </w:tc>
        <w:tc>
          <w:tcPr>
            <w:tcW w:w="1084" w:type="dxa"/>
            <w:tcMar>
              <w:left w:w="45" w:type="dxa"/>
              <w:right w:w="45" w:type="dxa"/>
            </w:tcMar>
            <w:vAlign w:val="center"/>
          </w:tcPr>
          <w:p w:rsidR="001F05F3" w:rsidRPr="00094B42" w:rsidP="005963F6">
            <w:pPr>
              <w:widowControl/>
              <w:spacing w:line="300" w:lineRule="exact"/>
              <w:jc w:val="center"/>
              <w:rPr>
                <w:rFonts w:eastAsia="仿宋"/>
                <w:bCs/>
                <w:color w:val="000000"/>
                <w:kern w:val="0"/>
                <w:szCs w:val="21"/>
              </w:rPr>
            </w:pPr>
            <w:r w:rsidRPr="00094B42" w:rsidR="005963F6">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5.3</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安全隐患整改</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院系须及时组织隐患整改</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（44）</w:t>
            </w:r>
            <w:r w:rsidRPr="00094B42" w:rsidR="00EC2993">
              <w:rPr>
                <w:rFonts w:eastAsia="仿宋"/>
                <w:color w:val="000000"/>
                <w:kern w:val="0"/>
                <w:szCs w:val="21"/>
              </w:rPr>
              <w:t>学校实验室安全飞行检查发现隐患的</w:t>
            </w:r>
            <w:r w:rsidRPr="00094B42">
              <w:rPr>
                <w:rFonts w:eastAsia="仿宋"/>
                <w:color w:val="000000"/>
                <w:kern w:val="0"/>
                <w:szCs w:val="21"/>
              </w:rPr>
              <w:t>整改报告应在规定时间内提交</w:t>
            </w:r>
            <w:r w:rsidRPr="00094B42" w:rsidR="00EC2993">
              <w:rPr>
                <w:rFonts w:eastAsia="仿宋"/>
                <w:color w:val="000000"/>
                <w:kern w:val="0"/>
                <w:szCs w:val="21"/>
              </w:rPr>
              <w:t>设备与实验</w:t>
            </w:r>
            <w:r w:rsidRPr="00094B42" w:rsidR="00B242F4">
              <w:rPr>
                <w:rFonts w:eastAsia="仿宋"/>
                <w:color w:val="000000"/>
                <w:kern w:val="0"/>
                <w:szCs w:val="21"/>
              </w:rPr>
              <w:t>室</w:t>
            </w:r>
            <w:r w:rsidRPr="00094B42" w:rsidR="00EC2993">
              <w:rPr>
                <w:rFonts w:eastAsia="仿宋"/>
                <w:color w:val="000000"/>
                <w:kern w:val="0"/>
                <w:szCs w:val="21"/>
              </w:rPr>
              <w:t>管理处</w:t>
            </w:r>
            <w:r w:rsidRPr="00094B42">
              <w:rPr>
                <w:rFonts w:eastAsia="仿宋"/>
                <w:color w:val="000000"/>
                <w:kern w:val="0"/>
                <w:szCs w:val="21"/>
              </w:rPr>
              <w:t>。</w:t>
            </w:r>
          </w:p>
          <w:p w:rsidR="001F05F3" w:rsidRPr="00094B42">
            <w:pPr>
              <w:widowControl/>
              <w:spacing w:line="300" w:lineRule="exact"/>
              <w:rPr>
                <w:rFonts w:eastAsia="仿宋"/>
                <w:color w:val="000000"/>
                <w:kern w:val="0"/>
                <w:szCs w:val="21"/>
              </w:rPr>
            </w:pPr>
            <w:r w:rsidRPr="00094B42">
              <w:rPr>
                <w:rFonts w:eastAsia="仿宋"/>
                <w:color w:val="000000"/>
                <w:kern w:val="0"/>
                <w:szCs w:val="21"/>
              </w:rPr>
              <w:t>（45）</w:t>
            </w:r>
            <w:r w:rsidRPr="005C372A">
              <w:rPr>
                <w:rFonts w:eastAsia="仿宋"/>
                <w:b/>
                <w:bCs/>
                <w:color w:val="000000"/>
                <w:kern w:val="0"/>
                <w:szCs w:val="21"/>
              </w:rPr>
              <w:t>如存</w:t>
            </w:r>
            <w:r w:rsidRPr="005C372A">
              <w:rPr>
                <w:rFonts w:eastAsia="仿宋"/>
                <w:b/>
                <w:bCs/>
                <w:color w:val="000000"/>
                <w:kern w:val="0"/>
                <w:szCs w:val="21"/>
              </w:rPr>
              <w:t>在重大隐患，应立即停止实验活动，整改完成</w:t>
            </w:r>
            <w:r w:rsidRPr="005C372A" w:rsidR="00790643">
              <w:rPr>
                <w:rFonts w:eastAsia="仿宋"/>
                <w:b/>
                <w:bCs/>
                <w:color w:val="000000"/>
                <w:kern w:val="0"/>
                <w:szCs w:val="21"/>
              </w:rPr>
              <w:t>或采取相应防护措施后</w:t>
            </w:r>
            <w:r w:rsidRPr="005C372A">
              <w:rPr>
                <w:rFonts w:eastAsia="仿宋"/>
                <w:b/>
                <w:bCs/>
                <w:color w:val="000000"/>
                <w:kern w:val="0"/>
                <w:szCs w:val="21"/>
              </w:rPr>
              <w:t>方能恢复实验。</w:t>
            </w:r>
          </w:p>
        </w:tc>
        <w:tc>
          <w:tcPr>
            <w:tcW w:w="1084" w:type="dxa"/>
            <w:tcMar>
              <w:left w:w="45" w:type="dxa"/>
              <w:right w:w="45" w:type="dxa"/>
            </w:tcMar>
            <w:vAlign w:val="center"/>
          </w:tcPr>
          <w:p w:rsidR="001F05F3" w:rsidRPr="00094B42" w:rsidP="00B14BDB">
            <w:pPr>
              <w:widowControl/>
              <w:spacing w:line="300" w:lineRule="exact"/>
              <w:jc w:val="center"/>
              <w:rPr>
                <w:rFonts w:eastAsia="仿宋"/>
                <w:bCs/>
                <w:color w:val="000000"/>
                <w:kern w:val="0"/>
                <w:szCs w:val="21"/>
              </w:rPr>
            </w:pPr>
            <w:r w:rsidRPr="00094B42" w:rsidR="00B14BDB">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5.4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安全报告</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5.4.1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院系有安全检查及整改记录</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（46）存有相关资料或电子文档。</w:t>
            </w:r>
          </w:p>
        </w:tc>
        <w:tc>
          <w:tcPr>
            <w:tcW w:w="1084" w:type="dxa"/>
            <w:tcMar>
              <w:left w:w="45" w:type="dxa"/>
              <w:right w:w="45" w:type="dxa"/>
            </w:tcMar>
            <w:vAlign w:val="center"/>
          </w:tcPr>
          <w:p w:rsidR="001F05F3" w:rsidRPr="00094B42" w:rsidP="00844FC4">
            <w:pPr>
              <w:widowControl/>
              <w:spacing w:line="300" w:lineRule="exact"/>
              <w:jc w:val="center"/>
              <w:rPr>
                <w:rFonts w:eastAsia="仿宋"/>
                <w:bCs/>
                <w:color w:val="000000"/>
                <w:kern w:val="0"/>
                <w:szCs w:val="21"/>
              </w:rPr>
            </w:pPr>
            <w:r w:rsidRPr="00094B42" w:rsidR="00844FC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实验场所</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场所环境</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6.1.1</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实验场所应张贴安全信息牌</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（47）每个房间门口挂有安全信息牌，信息包括：</w:t>
            </w:r>
            <w:r w:rsidRPr="00094B42" w:rsidR="008E6A6E">
              <w:rPr>
                <w:rFonts w:eastAsia="仿宋"/>
                <w:color w:val="000000"/>
                <w:szCs w:val="21"/>
              </w:rPr>
              <w:t>实验室分级分类结果、</w:t>
            </w:r>
            <w:r w:rsidRPr="00094B42" w:rsidR="008752A9">
              <w:rPr>
                <w:rFonts w:eastAsia="仿宋"/>
                <w:color w:val="000000"/>
                <w:szCs w:val="21"/>
              </w:rPr>
              <w:t>实验室安全管理系统二维码、</w:t>
            </w:r>
            <w:r w:rsidRPr="00094B42">
              <w:rPr>
                <w:rFonts w:eastAsia="仿宋"/>
                <w:color w:val="000000"/>
                <w:szCs w:val="21"/>
              </w:rPr>
              <w:t>安全风险点的警示标识、安全责任人、涉及危险类别、防护措施和有效的应急联系电话等</w:t>
            </w:r>
            <w:r w:rsidRPr="00094B42" w:rsidR="0077224E">
              <w:rPr>
                <w:rFonts w:eastAsia="仿宋"/>
                <w:color w:val="000000"/>
                <w:szCs w:val="21"/>
              </w:rPr>
              <w:t>。</w:t>
            </w:r>
            <w:r w:rsidRPr="00094B42" w:rsidR="00671A18">
              <w:rPr>
                <w:rFonts w:eastAsia="仿宋"/>
                <w:color w:val="000000"/>
                <w:szCs w:val="21"/>
              </w:rPr>
              <w:t>信息牌应</w:t>
            </w:r>
            <w:r w:rsidRPr="00094B42">
              <w:rPr>
                <w:rFonts w:eastAsia="仿宋"/>
                <w:color w:val="000000"/>
                <w:szCs w:val="21"/>
              </w:rPr>
              <w:t>及时更新。</w:t>
            </w:r>
          </w:p>
        </w:tc>
        <w:tc>
          <w:tcPr>
            <w:tcW w:w="1084" w:type="dxa"/>
            <w:tcMar>
              <w:left w:w="45" w:type="dxa"/>
              <w:right w:w="45" w:type="dxa"/>
            </w:tcMar>
            <w:vAlign w:val="center"/>
          </w:tcPr>
          <w:p w:rsidR="001F05F3" w:rsidRPr="00094B42" w:rsidP="00F21355">
            <w:pPr>
              <w:widowControl/>
              <w:spacing w:line="300" w:lineRule="exact"/>
              <w:jc w:val="center"/>
              <w:rPr>
                <w:rFonts w:eastAsia="仿宋"/>
                <w:bCs/>
                <w:color w:val="000000"/>
                <w:kern w:val="0"/>
                <w:szCs w:val="21"/>
              </w:rPr>
            </w:pPr>
            <w:r w:rsidRPr="00094B42" w:rsidR="00F2135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实验场所应具备合理的安全空间布局</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（48）</w:t>
            </w:r>
            <w:r w:rsidRPr="00094B42">
              <w:rPr>
                <w:rFonts w:eastAsia="仿宋"/>
                <w:color w:val="000000"/>
                <w:szCs w:val="21"/>
              </w:rPr>
              <w:t>超过200</w:t>
            </w:r>
            <w:r w:rsidRPr="00094B42" w:rsidR="00B6550A">
              <w:rPr>
                <w:rFonts w:eastAsia="仿宋"/>
                <w:color w:val="000000"/>
                <w:szCs w:val="21"/>
              </w:rPr>
              <w:t>㎡</w:t>
            </w:r>
            <w:r w:rsidRPr="00094B42">
              <w:rPr>
                <w:rFonts w:eastAsia="仿宋"/>
                <w:color w:val="000000"/>
                <w:szCs w:val="21"/>
              </w:rPr>
              <w:t>的实验楼层具有至少两处安全出口，75</w:t>
            </w:r>
            <w:r w:rsidRPr="00094B42" w:rsidR="00B6550A">
              <w:rPr>
                <w:rFonts w:eastAsia="仿宋"/>
                <w:color w:val="000000"/>
                <w:szCs w:val="21"/>
              </w:rPr>
              <w:t>㎡</w:t>
            </w:r>
            <w:r w:rsidRPr="00094B42">
              <w:rPr>
                <w:rFonts w:eastAsia="仿宋"/>
                <w:color w:val="000000"/>
                <w:szCs w:val="21"/>
              </w:rPr>
              <w:t>以上实验室要有两个出入口。</w:t>
            </w:r>
          </w:p>
          <w:p w:rsidR="001F05F3" w:rsidRPr="00094B42">
            <w:pPr>
              <w:widowControl/>
              <w:spacing w:line="300" w:lineRule="exact"/>
              <w:rPr>
                <w:rFonts w:eastAsia="仿宋"/>
                <w:color w:val="000000"/>
                <w:szCs w:val="21"/>
              </w:rPr>
            </w:pPr>
            <w:r w:rsidRPr="00094B42">
              <w:rPr>
                <w:rFonts w:eastAsia="仿宋"/>
                <w:color w:val="000000"/>
                <w:szCs w:val="21"/>
              </w:rPr>
              <w:t>（49）实验楼大走廊保证留有大于1.5</w:t>
            </w:r>
            <w:r w:rsidRPr="00094B42" w:rsidR="00B6550A">
              <w:rPr>
                <w:rFonts w:eastAsia="仿宋"/>
                <w:color w:val="000000"/>
                <w:szCs w:val="21"/>
              </w:rPr>
              <w:t>m</w:t>
            </w:r>
            <w:r w:rsidRPr="00094B42">
              <w:rPr>
                <w:rFonts w:eastAsia="仿宋"/>
                <w:color w:val="000000"/>
                <w:szCs w:val="21"/>
              </w:rPr>
              <w:t>净宽的消防通道。</w:t>
            </w:r>
          </w:p>
          <w:p w:rsidR="001F05F3" w:rsidRPr="00094B42">
            <w:pPr>
              <w:widowControl/>
              <w:spacing w:line="300" w:lineRule="exact"/>
              <w:rPr>
                <w:rFonts w:eastAsia="仿宋"/>
                <w:color w:val="000000"/>
                <w:szCs w:val="21"/>
              </w:rPr>
            </w:pPr>
            <w:r w:rsidRPr="00094B42">
              <w:rPr>
                <w:rFonts w:eastAsia="仿宋"/>
                <w:color w:val="000000"/>
                <w:szCs w:val="21"/>
              </w:rPr>
              <w:t>（50）实验室操作区层高不低于2</w:t>
            </w:r>
            <w:r w:rsidRPr="00094B42" w:rsidR="00B6550A">
              <w:rPr>
                <w:rFonts w:eastAsia="仿宋"/>
                <w:color w:val="000000"/>
                <w:szCs w:val="21"/>
              </w:rPr>
              <w:t>m</w:t>
            </w:r>
            <w:r w:rsidRPr="00094B42">
              <w:rPr>
                <w:rFonts w:eastAsia="仿宋"/>
                <w:color w:val="000000"/>
                <w:szCs w:val="21"/>
              </w:rPr>
              <w:t>。</w:t>
            </w:r>
          </w:p>
          <w:p w:rsidR="001F05F3" w:rsidRPr="00094B42">
            <w:pPr>
              <w:widowControl/>
              <w:spacing w:line="300" w:lineRule="exact"/>
              <w:rPr>
                <w:rFonts w:eastAsia="仿宋"/>
                <w:bCs/>
                <w:color w:val="000000"/>
                <w:kern w:val="0"/>
                <w:szCs w:val="21"/>
              </w:rPr>
            </w:pPr>
            <w:r w:rsidRPr="00094B42">
              <w:rPr>
                <w:rFonts w:eastAsia="仿宋"/>
                <w:color w:val="000000"/>
                <w:szCs w:val="21"/>
              </w:rPr>
              <w:t>（51）理工农医类实验室内多人同时进行实验时，人均操作面积不小于2.5</w:t>
            </w:r>
            <w:r w:rsidRPr="00094B42" w:rsidR="00B6550A">
              <w:rPr>
                <w:rFonts w:eastAsia="仿宋"/>
                <w:color w:val="000000"/>
                <w:szCs w:val="21"/>
              </w:rPr>
              <w:t>㎡</w:t>
            </w:r>
            <w:r w:rsidRPr="00094B42">
              <w:rPr>
                <w:rFonts w:eastAsia="仿宋"/>
                <w:color w:val="000000"/>
                <w:szCs w:val="21"/>
              </w:rPr>
              <w:t>。</w:t>
            </w:r>
          </w:p>
        </w:tc>
        <w:tc>
          <w:tcPr>
            <w:tcW w:w="1084" w:type="dxa"/>
            <w:tcMar>
              <w:left w:w="45" w:type="dxa"/>
              <w:right w:w="45" w:type="dxa"/>
            </w:tcMar>
            <w:vAlign w:val="center"/>
          </w:tcPr>
          <w:p w:rsidR="001F05F3" w:rsidRPr="00094B42" w:rsidP="0066469B">
            <w:pPr>
              <w:widowControl/>
              <w:spacing w:line="300" w:lineRule="exact"/>
              <w:jc w:val="center"/>
              <w:rPr>
                <w:rFonts w:eastAsia="仿宋"/>
                <w:bCs/>
                <w:color w:val="000000"/>
                <w:kern w:val="0"/>
                <w:szCs w:val="21"/>
              </w:rPr>
            </w:pPr>
            <w:r w:rsidRPr="00094B42" w:rsidR="0066469B">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消防通道通畅</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szCs w:val="21"/>
              </w:rPr>
              <w:t>（52）保持</w:t>
            </w:r>
            <w:r w:rsidR="00633C30">
              <w:rPr>
                <w:rFonts w:eastAsia="仿宋" w:hint="eastAsia"/>
                <w:bCs/>
                <w:color w:val="000000"/>
                <w:szCs w:val="21"/>
              </w:rPr>
              <w:t>实验室</w:t>
            </w:r>
            <w:r w:rsidRPr="00094B42">
              <w:rPr>
                <w:rFonts w:eastAsia="仿宋"/>
                <w:bCs/>
                <w:color w:val="000000"/>
                <w:szCs w:val="21"/>
              </w:rPr>
              <w:t>消防通道通畅</w:t>
            </w:r>
            <w:r w:rsidRPr="00094B42" w:rsidR="00E17B6A">
              <w:rPr>
                <w:rFonts w:eastAsia="仿宋"/>
                <w:bCs/>
                <w:color w:val="000000"/>
                <w:szCs w:val="21"/>
              </w:rPr>
              <w:t>，</w:t>
            </w:r>
            <w:r w:rsidRPr="00094B42" w:rsidR="00633C30">
              <w:rPr>
                <w:rFonts w:eastAsia="仿宋"/>
                <w:color w:val="000000"/>
                <w:szCs w:val="21"/>
              </w:rPr>
              <w:t>公共场所不堆放仪器和物品</w:t>
            </w:r>
            <w:r w:rsidR="00633C30">
              <w:rPr>
                <w:rFonts w:eastAsia="仿宋" w:hint="eastAsia"/>
                <w:color w:val="000000"/>
                <w:szCs w:val="21"/>
              </w:rPr>
              <w:t>，</w:t>
            </w:r>
            <w:r w:rsidRPr="00094B42" w:rsidR="00E17B6A">
              <w:rPr>
                <w:rFonts w:eastAsia="仿宋"/>
                <w:bCs/>
                <w:color w:val="000000"/>
                <w:szCs w:val="21"/>
              </w:rPr>
              <w:t>消防用品不得用作</w:t>
            </w:r>
            <w:r w:rsidRPr="00094B42" w:rsidR="00FE61B8">
              <w:rPr>
                <w:rFonts w:eastAsia="仿宋"/>
                <w:bCs/>
                <w:color w:val="000000"/>
                <w:szCs w:val="21"/>
              </w:rPr>
              <w:t>门</w:t>
            </w:r>
            <w:r w:rsidRPr="00094B42" w:rsidR="00F909BA">
              <w:rPr>
                <w:rFonts w:eastAsia="仿宋"/>
                <w:bCs/>
                <w:color w:val="000000"/>
                <w:szCs w:val="21"/>
              </w:rPr>
              <w:t>挡</w:t>
            </w:r>
            <w:r w:rsidRPr="00094B42" w:rsidR="00FE61B8">
              <w:rPr>
                <w:rFonts w:eastAsia="仿宋"/>
                <w:bCs/>
                <w:color w:val="000000"/>
                <w:szCs w:val="21"/>
              </w:rPr>
              <w:t>等</w:t>
            </w:r>
            <w:r w:rsidRPr="00094B42" w:rsidR="00E17B6A">
              <w:rPr>
                <w:rFonts w:eastAsia="仿宋"/>
                <w:bCs/>
                <w:color w:val="000000"/>
                <w:szCs w:val="21"/>
              </w:rPr>
              <w:t>其它用途。</w:t>
            </w:r>
          </w:p>
        </w:tc>
        <w:tc>
          <w:tcPr>
            <w:tcW w:w="1084" w:type="dxa"/>
            <w:tcMar>
              <w:left w:w="45" w:type="dxa"/>
              <w:right w:w="45" w:type="dxa"/>
            </w:tcMar>
            <w:vAlign w:val="center"/>
          </w:tcPr>
          <w:p w:rsidR="001F05F3" w:rsidRPr="00094B42" w:rsidP="00364994">
            <w:pPr>
              <w:widowControl/>
              <w:spacing w:line="300" w:lineRule="exact"/>
              <w:jc w:val="center"/>
              <w:rPr>
                <w:rFonts w:eastAsia="仿宋"/>
                <w:bCs/>
                <w:color w:val="000000"/>
                <w:kern w:val="0"/>
                <w:szCs w:val="21"/>
              </w:rPr>
            </w:pPr>
            <w:r w:rsidRPr="00094B42" w:rsidR="0036499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实验室建设和装修应符合消防安全要求</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（53）实验操作台应选用合格的防火、耐腐蚀材料。</w:t>
            </w:r>
          </w:p>
          <w:p w:rsidR="001F05F3" w:rsidRPr="00094B42">
            <w:pPr>
              <w:widowControl/>
              <w:spacing w:line="300" w:lineRule="exact"/>
              <w:rPr>
                <w:rFonts w:eastAsia="仿宋"/>
                <w:color w:val="000000"/>
                <w:szCs w:val="21"/>
              </w:rPr>
            </w:pPr>
            <w:r w:rsidRPr="00094B42">
              <w:rPr>
                <w:rFonts w:eastAsia="仿宋"/>
                <w:color w:val="000000"/>
                <w:szCs w:val="21"/>
              </w:rPr>
              <w:t>（54）仪器设备安装符合建筑物承重荷载</w:t>
            </w:r>
            <w:r w:rsidRPr="00094B42" w:rsidR="00B6550A">
              <w:rPr>
                <w:rFonts w:eastAsia="仿宋"/>
                <w:color w:val="000000"/>
                <w:szCs w:val="21"/>
              </w:rPr>
              <w:t>要求</w:t>
            </w:r>
            <w:r w:rsidRPr="00094B42">
              <w:rPr>
                <w:rFonts w:eastAsia="仿宋"/>
                <w:color w:val="000000"/>
                <w:szCs w:val="21"/>
              </w:rPr>
              <w:t>。</w:t>
            </w:r>
          </w:p>
          <w:p w:rsidR="001F05F3" w:rsidRPr="00094B42">
            <w:pPr>
              <w:widowControl/>
              <w:spacing w:line="300" w:lineRule="exact"/>
              <w:rPr>
                <w:rFonts w:eastAsia="仿宋"/>
                <w:color w:val="000000"/>
                <w:szCs w:val="21"/>
              </w:rPr>
            </w:pPr>
            <w:r w:rsidRPr="00094B42">
              <w:rPr>
                <w:rFonts w:eastAsia="仿宋"/>
                <w:color w:val="000000"/>
                <w:szCs w:val="21"/>
              </w:rPr>
              <w:t>（55）有可燃气体的实验室不设吊顶。</w:t>
            </w:r>
          </w:p>
          <w:p w:rsidR="001F05F3" w:rsidRPr="00094B42">
            <w:pPr>
              <w:widowControl/>
              <w:spacing w:line="300" w:lineRule="exact"/>
              <w:rPr>
                <w:rFonts w:eastAsia="仿宋"/>
                <w:color w:val="000000"/>
                <w:szCs w:val="21"/>
              </w:rPr>
            </w:pPr>
            <w:r w:rsidRPr="00094B42">
              <w:rPr>
                <w:rFonts w:eastAsia="仿宋"/>
                <w:color w:val="000000"/>
                <w:szCs w:val="21"/>
              </w:rPr>
              <w:t>（56）不用的配电箱、插座、水管水龙头、网线、气体管路等，应及时拆除或封闭。</w:t>
            </w:r>
          </w:p>
          <w:p w:rsidR="001F05F3" w:rsidRPr="00094B42">
            <w:pPr>
              <w:widowControl/>
              <w:spacing w:line="300" w:lineRule="exact"/>
              <w:rPr>
                <w:rFonts w:eastAsia="仿宋"/>
                <w:bCs/>
                <w:color w:val="000000"/>
                <w:kern w:val="0"/>
                <w:szCs w:val="21"/>
              </w:rPr>
            </w:pPr>
            <w:r w:rsidRPr="00094B42">
              <w:rPr>
                <w:rFonts w:eastAsia="仿宋"/>
                <w:color w:val="000000"/>
                <w:szCs w:val="21"/>
              </w:rPr>
              <w:t>（57）实验室门上有观察窗，外开门不阻挡逃生路径。</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kern w:val="0"/>
                <w:szCs w:val="21"/>
              </w:rPr>
            </w:pPr>
            <w:r w:rsidRPr="00094B42" w:rsidR="00F31DE3">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6.1.5</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实验室所有房间均须配有应急备用钥匙</w:t>
            </w:r>
          </w:p>
        </w:tc>
        <w:tc>
          <w:tcPr>
            <w:tcW w:w="9119" w:type="dxa"/>
            <w:tcMar>
              <w:left w:w="45" w:type="dxa"/>
              <w:right w:w="45" w:type="dxa"/>
            </w:tcMar>
            <w:vAlign w:val="center"/>
          </w:tcPr>
          <w:p w:rsidR="001F05F3" w:rsidRPr="00094B42">
            <w:pPr>
              <w:widowControl/>
              <w:spacing w:line="300" w:lineRule="exact"/>
              <w:rPr>
                <w:rFonts w:eastAsia="仿宋"/>
                <w:bCs/>
                <w:color w:val="000000"/>
                <w:szCs w:val="21"/>
              </w:rPr>
            </w:pPr>
            <w:r w:rsidRPr="00094B42">
              <w:rPr>
                <w:rFonts w:eastAsia="仿宋"/>
                <w:color w:val="000000"/>
                <w:szCs w:val="21"/>
              </w:rPr>
              <w:t>（58）应急备用钥匙须集中存放、统一管理，应急时方便取用。</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szCs w:val="21"/>
              </w:rPr>
            </w:pPr>
            <w:r w:rsidRPr="00094B42" w:rsidR="003A09FE">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6.1.6</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实验设备须做好振动减振、电磁屏蔽和降噪</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（59）容易产生振动的设备，须考虑采取合理的减振措施。</w:t>
            </w:r>
          </w:p>
          <w:p w:rsidR="001F05F3" w:rsidRPr="00094B42">
            <w:pPr>
              <w:widowControl/>
              <w:spacing w:line="300" w:lineRule="exact"/>
              <w:rPr>
                <w:rFonts w:eastAsia="仿宋"/>
                <w:color w:val="000000"/>
                <w:szCs w:val="21"/>
              </w:rPr>
            </w:pPr>
            <w:r w:rsidRPr="00094B42">
              <w:rPr>
                <w:rFonts w:eastAsia="仿宋"/>
                <w:color w:val="000000"/>
                <w:szCs w:val="21"/>
              </w:rPr>
              <w:t>（60）易对外产生磁场或易受磁场干扰的设备，须做好磁屏蔽。</w:t>
            </w:r>
          </w:p>
          <w:p w:rsidR="001F05F3" w:rsidRPr="00094B42">
            <w:pPr>
              <w:widowControl/>
              <w:spacing w:line="300" w:lineRule="exact"/>
              <w:rPr>
                <w:rFonts w:eastAsia="仿宋"/>
                <w:bCs/>
                <w:color w:val="000000"/>
                <w:kern w:val="0"/>
                <w:szCs w:val="21"/>
              </w:rPr>
            </w:pPr>
            <w:r w:rsidRPr="00094B42">
              <w:rPr>
                <w:rFonts w:eastAsia="仿宋"/>
                <w:color w:val="000000"/>
                <w:szCs w:val="21"/>
              </w:rPr>
              <w:t>（61）实验室噪声一般不高于55分贝（机械设</w:t>
            </w:r>
            <w:r w:rsidRPr="00094B42">
              <w:rPr>
                <w:rFonts w:eastAsia="仿宋"/>
                <w:color w:val="000000"/>
                <w:szCs w:val="21"/>
              </w:rPr>
              <w:t>备不高于70分贝）。</w:t>
            </w:r>
          </w:p>
        </w:tc>
        <w:tc>
          <w:tcPr>
            <w:tcW w:w="1084" w:type="dxa"/>
            <w:tcMar>
              <w:left w:w="45" w:type="dxa"/>
              <w:right w:w="45" w:type="dxa"/>
            </w:tcMar>
            <w:vAlign w:val="center"/>
          </w:tcPr>
          <w:p w:rsidR="001F05F3" w:rsidRPr="00094B42" w:rsidP="00A96BEC">
            <w:pPr>
              <w:widowControl/>
              <w:spacing w:line="300" w:lineRule="exact"/>
              <w:jc w:val="center"/>
              <w:rPr>
                <w:rFonts w:eastAsia="仿宋"/>
                <w:bCs/>
                <w:color w:val="000000"/>
                <w:kern w:val="0"/>
                <w:szCs w:val="21"/>
              </w:rPr>
            </w:pPr>
            <w:r w:rsidRPr="00094B42" w:rsidR="004D3CC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6.1.7</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实验室水、电、气管线布局合理，安装施工规范</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szCs w:val="21"/>
              </w:rPr>
              <w:t>（62）</w:t>
            </w:r>
            <w:r w:rsidRPr="000A7E01" w:rsidR="000A7E01">
              <w:rPr>
                <w:rFonts w:eastAsia="仿宋" w:hint="eastAsia"/>
                <w:color w:val="000000"/>
                <w:szCs w:val="21"/>
              </w:rPr>
              <w:t>水、电、气管线路布局先规划、后施工，充分考虑安全性、功能性、可维护性和扩展性。</w:t>
            </w:r>
            <w:r w:rsidRPr="00094B42">
              <w:rPr>
                <w:rFonts w:eastAsia="仿宋"/>
                <w:color w:val="000000"/>
                <w:szCs w:val="21"/>
              </w:rPr>
              <w:t>采用管道供气的实验室，输气管道及阀门无漏气现象，并有明确标识</w:t>
            </w:r>
            <w:r w:rsidRPr="00094B42">
              <w:rPr>
                <w:rFonts w:eastAsia="仿宋"/>
                <w:bCs/>
                <w:color w:val="000000"/>
                <w:szCs w:val="21"/>
              </w:rPr>
              <w:t>。供气管道有名称和气体流向标识，无破损。</w:t>
            </w:r>
          </w:p>
          <w:p w:rsidR="001F05F3" w:rsidRPr="00094B42">
            <w:pPr>
              <w:spacing w:line="300" w:lineRule="exact"/>
              <w:rPr>
                <w:rFonts w:eastAsia="仿宋"/>
                <w:color w:val="000000"/>
                <w:szCs w:val="21"/>
              </w:rPr>
            </w:pPr>
            <w:r w:rsidRPr="00094B42">
              <w:rPr>
                <w:rFonts w:eastAsia="仿宋"/>
                <w:bCs/>
                <w:color w:val="000000"/>
                <w:szCs w:val="21"/>
              </w:rPr>
              <w:t>（63）</w:t>
            </w:r>
            <w:r w:rsidRPr="00094B42">
              <w:rPr>
                <w:rFonts w:eastAsia="仿宋"/>
                <w:color w:val="000000"/>
                <w:szCs w:val="21"/>
              </w:rPr>
              <w:t>高温、明火设备放置位置与气体管道有安全间隔距离。</w:t>
            </w:r>
          </w:p>
          <w:p w:rsidR="001F05F3" w:rsidRPr="00094B42">
            <w:pPr>
              <w:spacing w:line="300" w:lineRule="exact"/>
              <w:rPr>
                <w:rFonts w:eastAsia="仿宋"/>
                <w:bCs/>
                <w:color w:val="000000"/>
                <w:szCs w:val="21"/>
              </w:rPr>
            </w:pPr>
            <w:r w:rsidRPr="00094B42">
              <w:rPr>
                <w:rFonts w:eastAsia="仿宋"/>
                <w:color w:val="000000"/>
                <w:szCs w:val="21"/>
              </w:rPr>
              <w:t>（64）</w:t>
            </w:r>
            <w:r w:rsidRPr="005C372A">
              <w:rPr>
                <w:rFonts w:eastAsia="仿宋"/>
                <w:b/>
                <w:bCs/>
                <w:color w:val="000000"/>
                <w:szCs w:val="21"/>
              </w:rPr>
              <w:t>实验室改造工程应经过审批后实施。</w:t>
            </w:r>
          </w:p>
        </w:tc>
        <w:tc>
          <w:tcPr>
            <w:tcW w:w="1084" w:type="dxa"/>
            <w:tcMar>
              <w:left w:w="45" w:type="dxa"/>
              <w:right w:w="45" w:type="dxa"/>
            </w:tcMar>
            <w:vAlign w:val="center"/>
          </w:tcPr>
          <w:p w:rsidR="001F05F3" w:rsidRPr="00094B42" w:rsidP="00A96BEC">
            <w:pPr>
              <w:spacing w:line="300" w:lineRule="exact"/>
              <w:jc w:val="center"/>
              <w:rPr>
                <w:rFonts w:eastAsia="仿宋"/>
                <w:bCs/>
                <w:color w:val="000000"/>
                <w:szCs w:val="21"/>
              </w:rPr>
            </w:pPr>
            <w:r w:rsidRPr="00094B42" w:rsidR="003B224A">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卫生与日常管理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6.2.1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实验室分区应相对独立，布局合理</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szCs w:val="21"/>
              </w:rPr>
              <w:t>（65）有毒有害实验区与学习区明确分开，合理布局，重点关注化学、生物、辐射、激光等类别实验室。如部分区域分区不明显，现场查看</w:t>
            </w:r>
            <w:r w:rsidRPr="00094B42">
              <w:rPr>
                <w:rFonts w:eastAsia="仿宋"/>
                <w:color w:val="000000"/>
                <w:szCs w:val="21"/>
              </w:rPr>
              <w:t>有毒有害物质的管理须对工作环境无健康危害。</w:t>
            </w:r>
          </w:p>
        </w:tc>
        <w:tc>
          <w:tcPr>
            <w:tcW w:w="1084" w:type="dxa"/>
            <w:tcMar>
              <w:left w:w="45" w:type="dxa"/>
              <w:right w:w="45" w:type="dxa"/>
            </w:tcMar>
            <w:vAlign w:val="center"/>
          </w:tcPr>
          <w:p w:rsidR="001F05F3" w:rsidRPr="00094B42" w:rsidP="000070C9">
            <w:pPr>
              <w:spacing w:line="300" w:lineRule="exact"/>
              <w:jc w:val="center"/>
              <w:rPr>
                <w:rFonts w:eastAsia="仿宋"/>
                <w:bCs/>
                <w:color w:val="000000"/>
                <w:szCs w:val="21"/>
              </w:rPr>
            </w:pPr>
            <w:r w:rsidRPr="00094B42" w:rsidR="000070C9">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6.2.2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bCs/>
                <w:color w:val="000000"/>
                <w:szCs w:val="21"/>
              </w:rPr>
              <w:t>实验室环境应整洁卫生有序</w:t>
            </w:r>
          </w:p>
        </w:tc>
        <w:tc>
          <w:tcPr>
            <w:tcW w:w="9119"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（66）实验室物品摆放有序，卫生状况良好，实验完毕物品归位，不放无关物品</w:t>
            </w:r>
            <w:r w:rsidRPr="00094B42" w:rsidR="00C97CD9">
              <w:rPr>
                <w:rFonts w:eastAsia="仿宋"/>
                <w:color w:val="000000"/>
                <w:szCs w:val="21"/>
              </w:rPr>
              <w:t>，废弃物品、报废设备应及时清理</w:t>
            </w:r>
            <w:r w:rsidRPr="00094B42">
              <w:rPr>
                <w:rFonts w:eastAsia="仿宋"/>
                <w:color w:val="000000"/>
                <w:szCs w:val="21"/>
              </w:rPr>
              <w:t>。</w:t>
            </w:r>
          </w:p>
          <w:p w:rsidR="001F05F3" w:rsidRPr="00094B42">
            <w:pPr>
              <w:spacing w:line="300" w:lineRule="exact"/>
              <w:rPr>
                <w:rFonts w:eastAsia="仿宋"/>
                <w:bCs/>
                <w:color w:val="000000"/>
                <w:szCs w:val="21"/>
              </w:rPr>
            </w:pPr>
            <w:r w:rsidRPr="00094B42">
              <w:rPr>
                <w:rFonts w:eastAsia="仿宋"/>
                <w:color w:val="000000"/>
                <w:szCs w:val="21"/>
              </w:rPr>
              <w:t>（67）</w:t>
            </w:r>
            <w:r w:rsidRPr="00094B42">
              <w:rPr>
                <w:rFonts w:eastAsia="仿宋"/>
                <w:color w:val="000000"/>
                <w:kern w:val="0"/>
                <w:szCs w:val="21"/>
              </w:rPr>
              <w:t>不在实验室睡觉</w:t>
            </w:r>
            <w:r w:rsidRPr="00094B42" w:rsidR="00116647">
              <w:rPr>
                <w:rFonts w:eastAsia="仿宋"/>
                <w:color w:val="000000"/>
                <w:kern w:val="0"/>
                <w:szCs w:val="21"/>
              </w:rPr>
              <w:t>（不存放折叠床）</w:t>
            </w:r>
            <w:r w:rsidRPr="00094B42">
              <w:rPr>
                <w:rFonts w:eastAsia="仿宋"/>
                <w:color w:val="000000"/>
                <w:kern w:val="0"/>
                <w:szCs w:val="21"/>
              </w:rPr>
              <w:t>，不存放和烧煮食物、饮食，禁止吸烟、不使用可燃性蚊香。</w:t>
            </w:r>
          </w:p>
        </w:tc>
        <w:tc>
          <w:tcPr>
            <w:tcW w:w="1084" w:type="dxa"/>
            <w:tcMar>
              <w:left w:w="45" w:type="dxa"/>
              <w:right w:w="45" w:type="dxa"/>
            </w:tcMar>
            <w:vAlign w:val="center"/>
          </w:tcPr>
          <w:p w:rsidR="001F05F3" w:rsidRPr="00094B42" w:rsidP="000D6FC9">
            <w:pPr>
              <w:spacing w:line="300" w:lineRule="exact"/>
              <w:jc w:val="center"/>
              <w:rPr>
                <w:rFonts w:eastAsia="仿宋"/>
                <w:bCs/>
                <w:color w:val="000000"/>
                <w:szCs w:val="21"/>
              </w:rPr>
            </w:pPr>
            <w:r w:rsidRPr="00094B42" w:rsidR="00D87BD3">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6.2.3</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实验室有卫生安全制度</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color w:val="000000"/>
                <w:kern w:val="0"/>
                <w:szCs w:val="21"/>
              </w:rPr>
              <w:t>（68）实验期间有记录。</w:t>
            </w:r>
          </w:p>
        </w:tc>
        <w:tc>
          <w:tcPr>
            <w:tcW w:w="1084" w:type="dxa"/>
            <w:tcMar>
              <w:left w:w="45" w:type="dxa"/>
              <w:right w:w="45" w:type="dxa"/>
            </w:tcMar>
            <w:vAlign w:val="center"/>
          </w:tcPr>
          <w:p w:rsidR="001F05F3" w:rsidRPr="00094B42" w:rsidP="000D6FC9">
            <w:pPr>
              <w:spacing w:line="300" w:lineRule="exact"/>
              <w:jc w:val="center"/>
              <w:rPr>
                <w:rFonts w:eastAsia="仿宋"/>
                <w:bCs/>
                <w:color w:val="000000"/>
                <w:szCs w:val="21"/>
              </w:rPr>
            </w:pPr>
            <w:r w:rsidRPr="00094B42" w:rsidR="009477EE">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6.3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场所其他安全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6.3.1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rPr>
              <w:t>每间实验室均有编号并登记造册</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bCs/>
                <w:color w:val="000000"/>
                <w:szCs w:val="21"/>
              </w:rPr>
              <w:t>（69）现场查看门牌，查</w:t>
            </w:r>
            <w:r w:rsidRPr="00094B42">
              <w:rPr>
                <w:rFonts w:eastAsia="仿宋"/>
                <w:bCs/>
                <w:color w:val="000000"/>
                <w:szCs w:val="21"/>
              </w:rPr>
              <w:t>阅档案。</w:t>
            </w:r>
          </w:p>
        </w:tc>
        <w:tc>
          <w:tcPr>
            <w:tcW w:w="1084" w:type="dxa"/>
            <w:tcMar>
              <w:left w:w="45" w:type="dxa"/>
              <w:right w:w="45" w:type="dxa"/>
            </w:tcMar>
            <w:vAlign w:val="center"/>
          </w:tcPr>
          <w:p w:rsidR="001F05F3" w:rsidRPr="00094B42" w:rsidP="007144B9">
            <w:pPr>
              <w:spacing w:line="300" w:lineRule="exact"/>
              <w:jc w:val="center"/>
              <w:rPr>
                <w:rFonts w:eastAsia="仿宋"/>
                <w:bCs/>
                <w:color w:val="000000"/>
                <w:szCs w:val="21"/>
              </w:rPr>
            </w:pPr>
            <w:r w:rsidRPr="00094B42" w:rsidR="007144B9">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6.3.2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危险性实验室应配备急救物品</w:t>
            </w:r>
          </w:p>
        </w:tc>
        <w:tc>
          <w:tcPr>
            <w:tcW w:w="9119" w:type="dxa"/>
            <w:tcMar>
              <w:left w:w="45" w:type="dxa"/>
              <w:right w:w="45" w:type="dxa"/>
            </w:tcMar>
            <w:vAlign w:val="center"/>
          </w:tcPr>
          <w:p w:rsidR="001F05F3" w:rsidRPr="005C372A">
            <w:pPr>
              <w:spacing w:line="300" w:lineRule="exact"/>
              <w:rPr>
                <w:rFonts w:eastAsia="仿宋" w:hint="eastAsia"/>
                <w:bCs/>
                <w:color w:val="FF0000"/>
                <w:szCs w:val="21"/>
              </w:rPr>
            </w:pPr>
            <w:r w:rsidRPr="00094B42">
              <w:rPr>
                <w:rFonts w:eastAsia="仿宋"/>
                <w:color w:val="000000"/>
                <w:szCs w:val="21"/>
              </w:rPr>
              <w:t>（70）配备</w:t>
            </w:r>
            <w:r>
              <w:rPr>
                <w:rFonts w:eastAsia="仿宋"/>
                <w:color w:val="000000"/>
                <w:szCs w:val="21"/>
              </w:rPr>
              <w:t>的</w:t>
            </w:r>
            <w:r w:rsidR="00F754B3">
              <w:rPr>
                <w:rFonts w:eastAsia="仿宋"/>
                <w:color w:val="000000"/>
                <w:szCs w:val="21"/>
              </w:rPr>
              <w:t>急救</w:t>
            </w:r>
            <w:r>
              <w:rPr>
                <w:rFonts w:eastAsia="仿宋"/>
                <w:color w:val="000000"/>
                <w:szCs w:val="21"/>
              </w:rPr>
              <w:t>箱不得上锁，并定期检查</w:t>
            </w:r>
            <w:r w:rsidR="00F754B3">
              <w:rPr>
                <w:rFonts w:eastAsia="仿宋"/>
                <w:color w:val="000000"/>
                <w:szCs w:val="21"/>
              </w:rPr>
              <w:t>物</w:t>
            </w:r>
            <w:r>
              <w:rPr>
                <w:rFonts w:eastAsia="仿宋"/>
                <w:color w:val="000000"/>
                <w:szCs w:val="21"/>
              </w:rPr>
              <w:t>品是否</w:t>
            </w:r>
            <w:r w:rsidRPr="00193CE1" w:rsidR="009325E2">
              <w:rPr>
                <w:rFonts w:eastAsia="仿宋" w:hint="eastAsia"/>
                <w:color w:val="EE0000"/>
                <w:szCs w:val="21"/>
              </w:rPr>
              <w:t>充足</w:t>
            </w:r>
            <w:r w:rsidR="009325E2">
              <w:rPr>
                <w:rFonts w:eastAsia="仿宋" w:hint="eastAsia"/>
                <w:color w:val="000000"/>
                <w:szCs w:val="21"/>
              </w:rPr>
              <w:t>且</w:t>
            </w:r>
            <w:r>
              <w:rPr>
                <w:rFonts w:eastAsia="仿宋"/>
                <w:color w:val="000000"/>
                <w:szCs w:val="21"/>
              </w:rPr>
              <w:t>在保质期内</w:t>
            </w:r>
            <w:r w:rsidRPr="00220BBE">
              <w:rPr>
                <w:rFonts w:eastAsia="仿宋"/>
                <w:color w:val="000000"/>
                <w:szCs w:val="21"/>
              </w:rPr>
              <w:t>。</w:t>
            </w:r>
            <w:r w:rsidRPr="00220BBE" w:rsidR="001A3E7A">
              <w:rPr>
                <w:rFonts w:eastAsia="仿宋" w:hint="eastAsia"/>
                <w:color w:val="FF0000"/>
                <w:szCs w:val="21"/>
              </w:rPr>
              <w:t>对</w:t>
            </w:r>
            <w:r w:rsidRPr="00220BBE" w:rsidR="003B4F6F">
              <w:rPr>
                <w:rFonts w:eastAsia="仿宋" w:hint="eastAsia"/>
                <w:color w:val="FF0000"/>
                <w:szCs w:val="21"/>
              </w:rPr>
              <w:t>使用</w:t>
            </w:r>
            <w:r w:rsidRPr="00220BBE" w:rsidR="00922A89">
              <w:rPr>
                <w:rFonts w:eastAsia="仿宋" w:hint="eastAsia"/>
                <w:color w:val="FF0000"/>
                <w:szCs w:val="21"/>
              </w:rPr>
              <w:t>具有强腐蚀性的</w:t>
            </w:r>
            <w:r w:rsidRPr="00220BBE" w:rsidR="001A3E7A">
              <w:rPr>
                <w:rFonts w:eastAsia="仿宋" w:hint="eastAsia"/>
                <w:color w:val="FF0000"/>
                <w:szCs w:val="21"/>
              </w:rPr>
              <w:t>特殊危险化学品如氢氟酸等</w:t>
            </w:r>
            <w:r w:rsidRPr="00220BBE" w:rsidR="003B4F6F">
              <w:rPr>
                <w:rFonts w:eastAsia="仿宋" w:hint="eastAsia"/>
                <w:color w:val="FF0000"/>
                <w:szCs w:val="21"/>
              </w:rPr>
              <w:t>的实验室</w:t>
            </w:r>
            <w:r w:rsidRPr="00220BBE" w:rsidR="001A3E7A">
              <w:rPr>
                <w:rFonts w:eastAsia="仿宋" w:hint="eastAsia"/>
                <w:color w:val="FF0000"/>
                <w:szCs w:val="21"/>
              </w:rPr>
              <w:t>，</w:t>
            </w:r>
            <w:r w:rsidRPr="00220BBE" w:rsidR="00922A89">
              <w:rPr>
                <w:rFonts w:eastAsia="仿宋" w:hint="eastAsia"/>
                <w:color w:val="FF0000"/>
                <w:szCs w:val="21"/>
              </w:rPr>
              <w:t>应</w:t>
            </w:r>
            <w:r w:rsidRPr="00220BBE" w:rsidR="001A3E7A">
              <w:rPr>
                <w:rFonts w:eastAsia="仿宋" w:hint="eastAsia"/>
                <w:color w:val="FF0000"/>
                <w:szCs w:val="21"/>
              </w:rPr>
              <w:t>配备专用急救药品和应急物资。</w:t>
            </w:r>
          </w:p>
        </w:tc>
        <w:tc>
          <w:tcPr>
            <w:tcW w:w="1084" w:type="dxa"/>
            <w:tcMar>
              <w:left w:w="45" w:type="dxa"/>
              <w:right w:w="45" w:type="dxa"/>
            </w:tcMar>
            <w:vAlign w:val="center"/>
          </w:tcPr>
          <w:p w:rsidR="001F05F3" w:rsidRPr="00094B42" w:rsidP="009E4E98">
            <w:pPr>
              <w:spacing w:line="300" w:lineRule="exact"/>
              <w:jc w:val="center"/>
              <w:rPr>
                <w:rFonts w:eastAsia="仿宋"/>
                <w:bCs/>
                <w:color w:val="000000"/>
                <w:szCs w:val="21"/>
              </w:rPr>
            </w:pPr>
            <w:r w:rsidRPr="00094B42" w:rsidR="00ED5D56">
              <w:rPr>
                <w:rFonts w:eastAsia="仿宋"/>
                <w:bCs/>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6.3.3</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停用的实验室有安全防范措施和明显标识</w:t>
            </w:r>
          </w:p>
        </w:tc>
        <w:tc>
          <w:tcPr>
            <w:tcW w:w="9119" w:type="dxa"/>
            <w:tcMar>
              <w:left w:w="45" w:type="dxa"/>
              <w:right w:w="45" w:type="dxa"/>
            </w:tcMar>
            <w:vAlign w:val="center"/>
          </w:tcPr>
          <w:p w:rsidR="001F05F3" w:rsidRPr="00094B42">
            <w:pPr>
              <w:spacing w:line="300" w:lineRule="exact"/>
              <w:rPr>
                <w:rFonts w:eastAsia="仿宋"/>
                <w:bCs/>
                <w:color w:val="000000"/>
                <w:szCs w:val="21"/>
              </w:rPr>
            </w:pPr>
            <w:r w:rsidRPr="00094B42">
              <w:rPr>
                <w:rFonts w:eastAsia="仿宋"/>
                <w:bCs/>
                <w:color w:val="000000"/>
                <w:szCs w:val="21"/>
              </w:rPr>
              <w:t>（71）查看现场。</w:t>
            </w:r>
          </w:p>
        </w:tc>
        <w:tc>
          <w:tcPr>
            <w:tcW w:w="1084" w:type="dxa"/>
            <w:tcMar>
              <w:left w:w="45" w:type="dxa"/>
              <w:right w:w="45" w:type="dxa"/>
            </w:tcMar>
            <w:vAlign w:val="center"/>
          </w:tcPr>
          <w:p w:rsidR="001F05F3" w:rsidRPr="00094B42" w:rsidP="00017530">
            <w:pPr>
              <w:spacing w:line="300" w:lineRule="exact"/>
              <w:jc w:val="center"/>
              <w:rPr>
                <w:rFonts w:eastAsia="仿宋"/>
                <w:bCs/>
                <w:color w:val="000000"/>
                <w:szCs w:val="21"/>
              </w:rPr>
            </w:pPr>
            <w:r w:rsidRPr="00094B42" w:rsidR="00340DD5">
              <w:rPr>
                <w:rFonts w:eastAsia="仿宋"/>
                <w:bCs/>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安全设施</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消防设施</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7.1.1</w:t>
            </w:r>
          </w:p>
        </w:tc>
        <w:tc>
          <w:tcPr>
            <w:tcW w:w="3820" w:type="dxa"/>
            <w:tcMar>
              <w:left w:w="45" w:type="dxa"/>
              <w:right w:w="45" w:type="dxa"/>
            </w:tcMar>
            <w:vAlign w:val="center"/>
          </w:tcPr>
          <w:p w:rsidR="001F05F3" w:rsidRPr="00094B42" w:rsidP="005C372A">
            <w:pPr>
              <w:widowControl/>
              <w:tabs>
                <w:tab w:val="left" w:pos="2266"/>
              </w:tabs>
              <w:spacing w:line="300" w:lineRule="exact"/>
              <w:rPr>
                <w:rFonts w:eastAsia="仿宋"/>
                <w:color w:val="000000"/>
                <w:kern w:val="0"/>
                <w:szCs w:val="21"/>
              </w:rPr>
            </w:pPr>
            <w:r w:rsidRPr="00094B42">
              <w:rPr>
                <w:rFonts w:eastAsia="仿宋"/>
                <w:color w:val="000000"/>
                <w:kern w:val="0"/>
                <w:szCs w:val="21"/>
              </w:rPr>
              <w:t>实验室应配备合适的灭火设备，并定期开展使用训练</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（72）烟感报警器、灭火器、灭火毯、消防砂、消防喷淋等，应正常有效、方便取用。</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（73）灭火器种类配置正确，且在有效期内（压力指针位置正常等），保险销正常，瓶身无破损、腐蚀</w:t>
            </w:r>
            <w:r w:rsidRPr="00094B42">
              <w:rPr>
                <w:rFonts w:eastAsia="仿宋"/>
                <w:color w:val="000000"/>
                <w:kern w:val="0"/>
                <w:szCs w:val="21"/>
              </w:rPr>
              <w:t>。</w:t>
            </w:r>
          </w:p>
        </w:tc>
        <w:tc>
          <w:tcPr>
            <w:tcW w:w="1084" w:type="dxa"/>
            <w:tcMar>
              <w:left w:w="45" w:type="dxa"/>
              <w:right w:w="45" w:type="dxa"/>
            </w:tcMar>
            <w:vAlign w:val="center"/>
          </w:tcPr>
          <w:p w:rsidR="001F05F3" w:rsidRPr="00094B42" w:rsidP="00782642">
            <w:pPr>
              <w:widowControl/>
              <w:spacing w:line="300" w:lineRule="exact"/>
              <w:jc w:val="center"/>
              <w:rPr>
                <w:rFonts w:eastAsia="仿宋"/>
                <w:bCs/>
                <w:color w:val="000000"/>
                <w:kern w:val="0"/>
                <w:szCs w:val="21"/>
              </w:rPr>
            </w:pPr>
            <w:r w:rsidRPr="00094B42" w:rsidR="00E7585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7.1.2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紧急逃生疏散路线通畅</w:t>
            </w:r>
          </w:p>
        </w:tc>
        <w:tc>
          <w:tcPr>
            <w:tcW w:w="9119" w:type="dxa"/>
            <w:tcMar>
              <w:left w:w="45" w:type="dxa"/>
              <w:right w:w="45" w:type="dxa"/>
            </w:tcMar>
            <w:vAlign w:val="center"/>
          </w:tcPr>
          <w:p w:rsidR="001F05F3" w:rsidRPr="00094B42">
            <w:pPr>
              <w:rPr>
                <w:rFonts w:eastAsia="仿宋"/>
                <w:color w:val="000000"/>
                <w:kern w:val="0"/>
                <w:szCs w:val="21"/>
              </w:rPr>
            </w:pPr>
            <w:r w:rsidRPr="00094B42">
              <w:rPr>
                <w:rFonts w:eastAsia="仿宋"/>
                <w:color w:val="000000"/>
                <w:kern w:val="0"/>
                <w:szCs w:val="21"/>
              </w:rPr>
              <w:t>（74）在显著位置张贴有紧急逃生疏散路线图，疏散路线图的逃生路线应有二条（含）以上，路线与现场情况符合。</w:t>
            </w:r>
          </w:p>
          <w:p w:rsidR="001F05F3" w:rsidRPr="00094B42">
            <w:pPr>
              <w:rPr>
                <w:rFonts w:eastAsia="仿宋"/>
                <w:color w:val="000000"/>
                <w:kern w:val="0"/>
              </w:rPr>
            </w:pPr>
            <w:r w:rsidRPr="00094B42">
              <w:rPr>
                <w:rFonts w:eastAsia="仿宋"/>
                <w:color w:val="000000"/>
                <w:kern w:val="0"/>
                <w:szCs w:val="21"/>
              </w:rPr>
              <w:t>（75）主要逃生路径（室内、楼梯、通道和出口处）有足够的紧急照明灯，功能正常</w:t>
            </w:r>
            <w:r w:rsidRPr="00094B42">
              <w:rPr>
                <w:rFonts w:eastAsia="仿宋"/>
                <w:color w:val="000000"/>
                <w:kern w:val="0"/>
              </w:rPr>
              <w:t>，并设置有效标</w:t>
            </w:r>
            <w:r w:rsidRPr="00094B42" w:rsidR="00B6550A">
              <w:rPr>
                <w:rFonts w:eastAsia="仿宋"/>
                <w:color w:val="000000"/>
                <w:kern w:val="0"/>
              </w:rPr>
              <w:t>志</w:t>
            </w:r>
            <w:r w:rsidRPr="00094B42">
              <w:rPr>
                <w:rFonts w:eastAsia="仿宋"/>
                <w:color w:val="000000"/>
                <w:kern w:val="0"/>
              </w:rPr>
              <w:t>指示逃生方向。</w:t>
            </w:r>
          </w:p>
          <w:p w:rsidR="001F05F3" w:rsidRPr="00094B42">
            <w:pPr>
              <w:rPr>
                <w:rFonts w:eastAsia="仿宋"/>
                <w:bCs/>
                <w:color w:val="000000"/>
                <w:kern w:val="0"/>
                <w:szCs w:val="21"/>
              </w:rPr>
            </w:pPr>
            <w:r w:rsidRPr="00094B42">
              <w:rPr>
                <w:rFonts w:eastAsia="仿宋"/>
                <w:color w:val="000000"/>
                <w:kern w:val="0"/>
              </w:rPr>
              <w:t>（76）</w:t>
            </w:r>
            <w:r w:rsidRPr="00094B42">
              <w:rPr>
                <w:rFonts w:eastAsia="仿宋"/>
                <w:color w:val="000000"/>
                <w:kern w:val="0"/>
                <w:szCs w:val="21"/>
              </w:rPr>
              <w:t>人员应熟悉紧急疏散路线及火场逃生注意事项（现场调查人员熟悉程度）。</w:t>
            </w:r>
          </w:p>
        </w:tc>
        <w:tc>
          <w:tcPr>
            <w:tcW w:w="1084" w:type="dxa"/>
            <w:tcMar>
              <w:left w:w="45" w:type="dxa"/>
              <w:right w:w="45" w:type="dxa"/>
            </w:tcMar>
            <w:vAlign w:val="center"/>
          </w:tcPr>
          <w:p w:rsidR="001F05F3" w:rsidRPr="00094B42" w:rsidP="00782642">
            <w:pPr>
              <w:widowControl/>
              <w:spacing w:line="300" w:lineRule="exact"/>
              <w:jc w:val="center"/>
              <w:rPr>
                <w:rFonts w:eastAsia="仿宋"/>
                <w:bCs/>
                <w:color w:val="000000"/>
                <w:kern w:val="0"/>
                <w:szCs w:val="21"/>
              </w:rPr>
            </w:pPr>
            <w:r w:rsidRPr="00094B42" w:rsidR="004E3C15">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应急喷淋与洗眼装置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存在燃烧、腐蚀等风险的实验区域，须配置应急喷淋和洗眼装置</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（77）应急喷淋和洗眼装置</w:t>
            </w:r>
            <w:r w:rsidRPr="00094B42">
              <w:rPr>
                <w:rFonts w:eastAsia="仿宋"/>
                <w:color w:val="000000"/>
                <w:kern w:val="0"/>
                <w:szCs w:val="21"/>
              </w:rPr>
              <w:t>的区域有显著标</w:t>
            </w:r>
            <w:r w:rsidRPr="00094B42" w:rsidR="00B6550A">
              <w:rPr>
                <w:rFonts w:eastAsia="仿宋"/>
                <w:color w:val="000000"/>
                <w:kern w:val="0"/>
                <w:szCs w:val="21"/>
              </w:rPr>
              <w:t>志</w:t>
            </w:r>
            <w:r w:rsidRPr="00094B42">
              <w:rPr>
                <w:rFonts w:eastAsia="仿宋"/>
                <w:color w:val="000000"/>
                <w:kern w:val="0"/>
                <w:szCs w:val="21"/>
              </w:rPr>
              <w:t>。</w:t>
            </w:r>
          </w:p>
        </w:tc>
        <w:tc>
          <w:tcPr>
            <w:tcW w:w="1084" w:type="dxa"/>
            <w:tcMar>
              <w:left w:w="45" w:type="dxa"/>
              <w:right w:w="45" w:type="dxa"/>
            </w:tcMar>
            <w:vAlign w:val="center"/>
          </w:tcPr>
          <w:p w:rsidR="001F05F3" w:rsidRPr="00094B42" w:rsidP="006A30B1">
            <w:pPr>
              <w:spacing w:line="300" w:lineRule="exact"/>
              <w:jc w:val="center"/>
              <w:rPr>
                <w:rFonts w:eastAsia="仿宋"/>
                <w:bCs/>
                <w:color w:val="000000"/>
                <w:kern w:val="0"/>
                <w:szCs w:val="21"/>
              </w:rPr>
            </w:pPr>
            <w:r w:rsidRPr="00094B42" w:rsidR="006A30B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应急喷淋与洗眼装置安装合理，并能正常使用</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（78）应急喷淋安装地点与工作区域之间畅通，距离不超过30</w:t>
            </w:r>
            <w:r w:rsidRPr="00094B42" w:rsidR="00472E2A">
              <w:rPr>
                <w:rFonts w:eastAsia="仿宋"/>
                <w:color w:val="000000"/>
                <w:kern w:val="0"/>
                <w:szCs w:val="21"/>
              </w:rPr>
              <w:t xml:space="preserve"> m</w:t>
            </w:r>
            <w:r w:rsidR="003B4F6F">
              <w:rPr>
                <w:rFonts w:eastAsia="仿宋" w:hint="eastAsia"/>
                <w:color w:val="000000"/>
                <w:kern w:val="0"/>
                <w:szCs w:val="21"/>
              </w:rPr>
              <w:t>。</w:t>
            </w:r>
            <w:r w:rsidRPr="00094B42">
              <w:rPr>
                <w:rFonts w:eastAsia="仿宋"/>
                <w:color w:val="000000"/>
                <w:kern w:val="0"/>
                <w:szCs w:val="21"/>
              </w:rPr>
              <w:t>应急喷淋安装位置合适，拉杆位置合适、方向正确。应急喷淋装置水管总阀为常开状</w:t>
            </w:r>
            <w:r w:rsidRPr="00094B42" w:rsidR="00472E2A">
              <w:rPr>
                <w:rFonts w:eastAsia="仿宋"/>
                <w:color w:val="000000"/>
                <w:kern w:val="0"/>
                <w:szCs w:val="21"/>
              </w:rPr>
              <w:t>态</w:t>
            </w:r>
            <w:r w:rsidRPr="00094B42">
              <w:rPr>
                <w:rFonts w:eastAsia="仿宋"/>
                <w:color w:val="000000"/>
                <w:kern w:val="0"/>
                <w:szCs w:val="21"/>
              </w:rPr>
              <w:t>，喷淋头下方410mm范围内无障碍物。</w:t>
            </w:r>
          </w:p>
          <w:p w:rsidR="001F05F3" w:rsidRPr="00094B42">
            <w:pPr>
              <w:widowControl/>
              <w:spacing w:line="300" w:lineRule="exact"/>
              <w:rPr>
                <w:rFonts w:eastAsia="仿宋"/>
                <w:color w:val="000000"/>
                <w:kern w:val="0"/>
                <w:szCs w:val="21"/>
              </w:rPr>
            </w:pPr>
            <w:r w:rsidRPr="00094B42">
              <w:rPr>
                <w:rFonts w:eastAsia="仿宋"/>
                <w:color w:val="000000"/>
                <w:kern w:val="0"/>
                <w:szCs w:val="21"/>
              </w:rPr>
              <w:t>（79）不能以普通淋浴装置代替应急喷淋装置。</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（80）洗眼装置接入生活用水管道，应至少以1.5L/min的流量供水，水压适中，</w:t>
            </w:r>
            <w:r w:rsidRPr="00094B42">
              <w:rPr>
                <w:rFonts w:eastAsia="仿宋"/>
                <w:bCs/>
                <w:color w:val="000000"/>
                <w:kern w:val="0"/>
                <w:szCs w:val="21"/>
              </w:rPr>
              <w:t>水流畅通平稳。</w:t>
            </w:r>
          </w:p>
        </w:tc>
        <w:tc>
          <w:tcPr>
            <w:tcW w:w="1084" w:type="dxa"/>
            <w:tcMar>
              <w:left w:w="45" w:type="dxa"/>
              <w:right w:w="45" w:type="dxa"/>
            </w:tcMar>
            <w:vAlign w:val="center"/>
          </w:tcPr>
          <w:p w:rsidR="001F05F3" w:rsidRPr="00094B42" w:rsidP="00627BDA">
            <w:pPr>
              <w:widowControl/>
              <w:spacing w:line="300" w:lineRule="exact"/>
              <w:jc w:val="center"/>
              <w:rPr>
                <w:rFonts w:eastAsia="仿宋"/>
                <w:bCs/>
                <w:color w:val="000000"/>
                <w:kern w:val="0"/>
                <w:szCs w:val="21"/>
              </w:rPr>
            </w:pPr>
            <w:r w:rsidRPr="00094B42" w:rsidR="006270F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7.2.3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定期对应急喷淋与洗眼装置进行维护</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（81）经常对应急喷淋与洗眼装置进行</w:t>
            </w:r>
            <w:r w:rsidRPr="003B5FA9" w:rsidR="00512561">
              <w:rPr>
                <w:rFonts w:eastAsia="仿宋" w:hint="eastAsia"/>
                <w:color w:val="FF0000"/>
                <w:kern w:val="0"/>
                <w:szCs w:val="21"/>
              </w:rPr>
              <w:t>操作检查与</w:t>
            </w:r>
            <w:r w:rsidRPr="003B5FA9">
              <w:rPr>
                <w:rFonts w:eastAsia="仿宋"/>
                <w:color w:val="000000"/>
                <w:kern w:val="0"/>
                <w:szCs w:val="21"/>
              </w:rPr>
              <w:t>维护</w:t>
            </w:r>
            <w:r w:rsidRPr="003B5FA9" w:rsidR="006734C0">
              <w:rPr>
                <w:rFonts w:eastAsia="仿宋"/>
                <w:color w:val="000000"/>
                <w:kern w:val="0"/>
                <w:szCs w:val="21"/>
              </w:rPr>
              <w:t>（</w:t>
            </w:r>
            <w:r w:rsidRPr="005E5062" w:rsidR="00D84797">
              <w:rPr>
                <w:rFonts w:eastAsia="仿宋" w:hint="eastAsia"/>
                <w:color w:val="EE0000"/>
                <w:kern w:val="0"/>
                <w:szCs w:val="21"/>
              </w:rPr>
              <w:t>日常维护</w:t>
            </w:r>
            <w:r w:rsidRPr="005E5062" w:rsidR="006734C0">
              <w:rPr>
                <w:rFonts w:eastAsia="仿宋"/>
                <w:color w:val="EE0000"/>
                <w:kern w:val="0"/>
                <w:szCs w:val="21"/>
              </w:rPr>
              <w:t>每</w:t>
            </w:r>
            <w:r w:rsidRPr="005E5062" w:rsidR="003B4F6F">
              <w:rPr>
                <w:rFonts w:eastAsia="仿宋" w:hint="eastAsia"/>
                <w:color w:val="EE0000"/>
                <w:kern w:val="0"/>
                <w:szCs w:val="21"/>
              </w:rPr>
              <w:t>周</w:t>
            </w:r>
            <w:r w:rsidRPr="005E5062" w:rsidR="003B4F6F">
              <w:rPr>
                <w:rFonts w:eastAsia="仿宋"/>
                <w:color w:val="EE0000"/>
                <w:kern w:val="0"/>
                <w:szCs w:val="21"/>
              </w:rPr>
              <w:t>至少</w:t>
            </w:r>
            <w:r w:rsidRPr="005E5062" w:rsidR="006734C0">
              <w:rPr>
                <w:rFonts w:eastAsia="仿宋"/>
                <w:color w:val="EE0000"/>
                <w:kern w:val="0"/>
                <w:szCs w:val="21"/>
              </w:rPr>
              <w:t>一次</w:t>
            </w:r>
            <w:r w:rsidRPr="003B5FA9" w:rsidR="006734C0">
              <w:rPr>
                <w:rFonts w:eastAsia="仿宋"/>
                <w:color w:val="000000"/>
                <w:kern w:val="0"/>
                <w:szCs w:val="21"/>
              </w:rPr>
              <w:t>）</w:t>
            </w:r>
            <w:r w:rsidRPr="00094B42">
              <w:rPr>
                <w:rFonts w:eastAsia="仿宋"/>
                <w:color w:val="000000"/>
                <w:kern w:val="0"/>
                <w:szCs w:val="21"/>
              </w:rPr>
              <w:t>，无锈水</w:t>
            </w:r>
            <w:r w:rsidRPr="00094B42" w:rsidR="00AE094C">
              <w:rPr>
                <w:rFonts w:eastAsia="仿宋"/>
                <w:color w:val="000000"/>
                <w:kern w:val="0"/>
                <w:szCs w:val="21"/>
              </w:rPr>
              <w:t>、</w:t>
            </w:r>
            <w:r w:rsidRPr="00094B42">
              <w:rPr>
                <w:rFonts w:eastAsia="仿宋"/>
                <w:color w:val="000000"/>
                <w:kern w:val="0"/>
                <w:szCs w:val="21"/>
              </w:rPr>
              <w:t>脏水，有检查记录。</w:t>
            </w:r>
          </w:p>
        </w:tc>
        <w:tc>
          <w:tcPr>
            <w:tcW w:w="1084" w:type="dxa"/>
            <w:tcMar>
              <w:left w:w="45" w:type="dxa"/>
              <w:right w:w="45" w:type="dxa"/>
            </w:tcMar>
            <w:vAlign w:val="center"/>
          </w:tcPr>
          <w:p w:rsidR="001F05F3" w:rsidRPr="00094B42" w:rsidP="00627BDA">
            <w:pPr>
              <w:widowControl/>
              <w:spacing w:line="300" w:lineRule="exact"/>
              <w:jc w:val="center"/>
              <w:rPr>
                <w:rFonts w:eastAsia="仿宋"/>
                <w:bCs/>
                <w:color w:val="000000"/>
                <w:kern w:val="0"/>
                <w:szCs w:val="21"/>
              </w:rPr>
            </w:pPr>
            <w:r w:rsidRPr="00094B42" w:rsidR="00470E7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通风系统</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有需要的实验场所配备符合设计规范的通风系统</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（82）管道</w:t>
            </w:r>
            <w:r w:rsidRPr="00094B42" w:rsidR="00810C0B">
              <w:rPr>
                <w:rFonts w:eastAsia="仿宋"/>
                <w:color w:val="FF0000"/>
                <w:kern w:val="0"/>
                <w:szCs w:val="21"/>
              </w:rPr>
              <w:t>和</w:t>
            </w:r>
            <w:r w:rsidRPr="00094B42">
              <w:rPr>
                <w:rFonts w:eastAsia="仿宋"/>
                <w:color w:val="000000"/>
                <w:kern w:val="0"/>
                <w:szCs w:val="21"/>
              </w:rPr>
              <w:t>风机须防腐，使用可燃气体</w:t>
            </w:r>
            <w:r w:rsidRPr="00094B42" w:rsidR="00AE094C">
              <w:rPr>
                <w:rFonts w:eastAsia="仿宋"/>
                <w:color w:val="000000"/>
                <w:kern w:val="0"/>
                <w:szCs w:val="21"/>
              </w:rPr>
              <w:t>的</w:t>
            </w:r>
            <w:r w:rsidRPr="00094B42">
              <w:rPr>
                <w:rFonts w:eastAsia="仿宋"/>
                <w:color w:val="000000"/>
                <w:kern w:val="0"/>
                <w:szCs w:val="21"/>
              </w:rPr>
              <w:t>场所宜采用防爆风机。</w:t>
            </w:r>
          </w:p>
          <w:p w:rsidR="001F05F3" w:rsidRPr="005C372A">
            <w:pPr>
              <w:widowControl/>
              <w:spacing w:line="300" w:lineRule="exact"/>
              <w:rPr>
                <w:rFonts w:eastAsia="仿宋"/>
                <w:b/>
                <w:bCs/>
                <w:color w:val="000000"/>
                <w:kern w:val="0"/>
                <w:szCs w:val="21"/>
              </w:rPr>
            </w:pPr>
            <w:r w:rsidRPr="00094B42">
              <w:rPr>
                <w:rFonts w:eastAsia="仿宋"/>
                <w:bCs/>
                <w:color w:val="000000"/>
                <w:kern w:val="0"/>
                <w:szCs w:val="21"/>
              </w:rPr>
              <w:t>（83）</w:t>
            </w:r>
            <w:r w:rsidRPr="005C372A">
              <w:rPr>
                <w:rFonts w:eastAsia="仿宋"/>
                <w:b/>
                <w:bCs/>
                <w:color w:val="000000"/>
                <w:kern w:val="0"/>
                <w:szCs w:val="21"/>
              </w:rPr>
              <w:t>实验室通风系统运行正常，</w:t>
            </w:r>
            <w:r w:rsidRPr="005C372A">
              <w:rPr>
                <w:rFonts w:eastAsia="仿宋"/>
                <w:b/>
                <w:bCs/>
                <w:color w:val="000000"/>
                <w:szCs w:val="21"/>
              </w:rPr>
              <w:t>柜口面</w:t>
            </w:r>
            <w:r w:rsidRPr="005C372A">
              <w:rPr>
                <w:rFonts w:eastAsia="仿宋"/>
                <w:b/>
                <w:bCs/>
                <w:color w:val="000000"/>
                <w:kern w:val="0"/>
                <w:szCs w:val="21"/>
              </w:rPr>
              <w:t>风速0.35~0.75</w:t>
            </w:r>
            <w:r w:rsidRPr="005C372A" w:rsidR="00AE094C">
              <w:rPr>
                <w:rFonts w:eastAsia="仿宋"/>
                <w:b/>
                <w:bCs/>
                <w:color w:val="000000"/>
                <w:kern w:val="0"/>
                <w:szCs w:val="21"/>
              </w:rPr>
              <w:t xml:space="preserve"> m/s</w:t>
            </w:r>
            <w:r w:rsidRPr="005C372A">
              <w:rPr>
                <w:rFonts w:eastAsia="仿宋"/>
                <w:b/>
                <w:bCs/>
                <w:color w:val="000000"/>
                <w:kern w:val="0"/>
                <w:szCs w:val="21"/>
              </w:rPr>
              <w:t>，定期进行维护、检修。</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（84）屋顶风机固定无松动、无异常噪声。</w:t>
            </w:r>
          </w:p>
        </w:tc>
        <w:tc>
          <w:tcPr>
            <w:tcW w:w="1084" w:type="dxa"/>
            <w:tcMar>
              <w:left w:w="45" w:type="dxa"/>
              <w:right w:w="45" w:type="dxa"/>
            </w:tcMar>
            <w:vAlign w:val="center"/>
          </w:tcPr>
          <w:p w:rsidR="001F05F3" w:rsidRPr="00094B42" w:rsidP="00043733">
            <w:pPr>
              <w:spacing w:line="300" w:lineRule="exact"/>
              <w:jc w:val="center"/>
              <w:rPr>
                <w:bCs/>
                <w:color w:val="000000"/>
                <w:kern w:val="0"/>
                <w:szCs w:val="21"/>
              </w:rPr>
            </w:pPr>
            <w:r w:rsidRPr="00094B42" w:rsidR="007757C2">
              <w:rPr>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通风柜配置合理、使用正常、操作合规</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（85）实验室排出的有害物质浓度超过国家现行标准规定的允许排放标准时，须采取净化措施，做到达标排放。</w:t>
            </w:r>
          </w:p>
          <w:p w:rsidR="001F05F3" w:rsidRPr="00094B42">
            <w:pPr>
              <w:widowControl/>
              <w:spacing w:line="300" w:lineRule="exact"/>
              <w:rPr>
                <w:rFonts w:eastAsia="仿宋"/>
                <w:color w:val="000000"/>
                <w:kern w:val="0"/>
                <w:szCs w:val="21"/>
              </w:rPr>
            </w:pPr>
            <w:r w:rsidRPr="00094B42">
              <w:rPr>
                <w:rFonts w:eastAsia="仿宋"/>
                <w:color w:val="000000"/>
                <w:kern w:val="0"/>
                <w:szCs w:val="21"/>
              </w:rPr>
              <w:t>（86）任何可能产生有毒有害气体</w:t>
            </w:r>
            <w:r w:rsidRPr="00094B42">
              <w:rPr>
                <w:rFonts w:eastAsia="仿宋"/>
                <w:color w:val="000000"/>
                <w:kern w:val="0"/>
                <w:szCs w:val="21"/>
              </w:rPr>
              <w:t>而导致个人曝露、或产生可燃、可爆炸气体或蒸</w:t>
            </w:r>
            <w:r w:rsidRPr="00094B42" w:rsidR="00AE094C">
              <w:rPr>
                <w:rFonts w:eastAsia="仿宋"/>
                <w:color w:val="000000"/>
                <w:kern w:val="0"/>
                <w:szCs w:val="21"/>
              </w:rPr>
              <w:t>气</w:t>
            </w:r>
            <w:r w:rsidRPr="00094B42">
              <w:rPr>
                <w:rFonts w:eastAsia="仿宋"/>
                <w:color w:val="000000"/>
                <w:kern w:val="0"/>
                <w:szCs w:val="21"/>
              </w:rPr>
              <w:t>而导致积聚的实验，都须在通风柜内进行。</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（87）进行实验时，通风柜可调玻璃视窗开至离台面10-15</w:t>
            </w:r>
            <w:r w:rsidRPr="00094B42" w:rsidR="00AE094C">
              <w:rPr>
                <w:rFonts w:eastAsia="仿宋"/>
                <w:color w:val="000000"/>
                <w:kern w:val="0"/>
                <w:szCs w:val="21"/>
              </w:rPr>
              <w:t xml:space="preserve"> cm</w:t>
            </w:r>
            <w:r w:rsidRPr="00094B42">
              <w:rPr>
                <w:rFonts w:eastAsia="仿宋"/>
                <w:color w:val="000000"/>
                <w:kern w:val="0"/>
                <w:szCs w:val="21"/>
              </w:rPr>
              <w:t>，保持通风效果，并保护操作人员胸部以上部位。实验人员在通风柜进行实验时，避免将头伸入调节门内。不可将一次性手套或较轻的塑料袋等留在通风柜内，以免堵塞排风口。通风柜内放置的物品应距离调节门内侧15</w:t>
            </w:r>
            <w:r w:rsidRPr="00094B42" w:rsidR="00460038">
              <w:rPr>
                <w:rFonts w:eastAsia="仿宋"/>
                <w:color w:val="000000"/>
                <w:kern w:val="0"/>
                <w:szCs w:val="21"/>
              </w:rPr>
              <w:t xml:space="preserve"> cm</w:t>
            </w:r>
            <w:r w:rsidRPr="00094B42">
              <w:rPr>
                <w:rFonts w:eastAsia="仿宋"/>
                <w:color w:val="000000"/>
                <w:kern w:val="0"/>
                <w:szCs w:val="21"/>
              </w:rPr>
              <w:t>以上，以免掉落。不得将通风柜作为化学试剂存放场所。</w:t>
            </w:r>
            <w:r w:rsidRPr="00094B42">
              <w:rPr>
                <w:rFonts w:eastAsia="仿宋"/>
                <w:bCs/>
                <w:color w:val="000000"/>
                <w:kern w:val="0"/>
                <w:szCs w:val="21"/>
              </w:rPr>
              <w:t>玻璃视窗材料应是钢化玻璃。</w:t>
            </w:r>
          </w:p>
        </w:tc>
        <w:tc>
          <w:tcPr>
            <w:tcW w:w="1084" w:type="dxa"/>
            <w:tcMar>
              <w:left w:w="45" w:type="dxa"/>
              <w:right w:w="45" w:type="dxa"/>
            </w:tcMar>
            <w:vAlign w:val="center"/>
          </w:tcPr>
          <w:p w:rsidR="001F05F3" w:rsidRPr="00094B42" w:rsidP="00F42503">
            <w:pPr>
              <w:widowControl/>
              <w:spacing w:line="300" w:lineRule="exact"/>
              <w:jc w:val="center"/>
              <w:rPr>
                <w:rFonts w:eastAsia="仿宋"/>
                <w:bCs/>
                <w:color w:val="000000"/>
                <w:kern w:val="0"/>
                <w:szCs w:val="21"/>
              </w:rPr>
            </w:pPr>
            <w:r w:rsidRPr="00094B42" w:rsidR="00535BE9">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门禁监控</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重点场所须安装门禁和监控设施，并有专人管理</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（88）</w:t>
            </w:r>
            <w:r w:rsidRPr="00094B42">
              <w:rPr>
                <w:rFonts w:eastAsia="仿宋"/>
                <w:color w:val="000000"/>
                <w:szCs w:val="21"/>
              </w:rPr>
              <w:t>关注重点场所，如</w:t>
            </w:r>
            <w:r w:rsidRPr="00094B42" w:rsidR="000E679B">
              <w:rPr>
                <w:rFonts w:eastAsia="仿宋"/>
                <w:color w:val="FF0000"/>
                <w:szCs w:val="21"/>
              </w:rPr>
              <w:t>有</w:t>
            </w:r>
            <w:r w:rsidRPr="00094B42">
              <w:rPr>
                <w:rFonts w:eastAsia="仿宋"/>
                <w:color w:val="000000"/>
                <w:szCs w:val="21"/>
              </w:rPr>
              <w:t>剧毒品、病原微生物、放射源存放点、核材料等危险源的</w:t>
            </w:r>
            <w:r w:rsidRPr="00094B42" w:rsidR="000E679B">
              <w:rPr>
                <w:rFonts w:eastAsia="仿宋"/>
                <w:color w:val="FF0000"/>
                <w:szCs w:val="21"/>
              </w:rPr>
              <w:t>地点</w:t>
            </w:r>
            <w:r w:rsidRPr="00094B42">
              <w:rPr>
                <w:rFonts w:eastAsia="仿宋"/>
                <w:color w:val="000000"/>
                <w:szCs w:val="21"/>
              </w:rPr>
              <w:t>。</w:t>
            </w:r>
          </w:p>
        </w:tc>
        <w:tc>
          <w:tcPr>
            <w:tcW w:w="1084" w:type="dxa"/>
            <w:tcMar>
              <w:left w:w="45" w:type="dxa"/>
              <w:right w:w="45" w:type="dxa"/>
            </w:tcMar>
            <w:vAlign w:val="center"/>
          </w:tcPr>
          <w:p w:rsidR="001F05F3" w:rsidRPr="00094B42" w:rsidP="008E0786">
            <w:pPr>
              <w:widowControl/>
              <w:spacing w:line="300" w:lineRule="exact"/>
              <w:jc w:val="center"/>
              <w:rPr>
                <w:rFonts w:eastAsia="仿宋"/>
                <w:bCs/>
                <w:color w:val="000000"/>
                <w:kern w:val="0"/>
                <w:szCs w:val="21"/>
              </w:rPr>
            </w:pPr>
            <w:r w:rsidRPr="00094B42" w:rsidR="0080643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7.4.2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szCs w:val="21"/>
              </w:rPr>
              <w:t>门禁和监控系统运转正常，与实验室准入制度相匹配</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（89）监控不留死角，图像清晰，</w:t>
            </w:r>
            <w:r w:rsidRPr="00094B42" w:rsidR="00334DA1">
              <w:rPr>
                <w:rFonts w:eastAsia="仿宋"/>
                <w:color w:val="000000"/>
                <w:szCs w:val="21"/>
              </w:rPr>
              <w:t>对准主要实验区域，</w:t>
            </w:r>
            <w:r w:rsidRPr="00094B42">
              <w:rPr>
                <w:rFonts w:eastAsia="仿宋"/>
                <w:color w:val="000000"/>
                <w:szCs w:val="21"/>
              </w:rPr>
              <w:t>人员出入记录可查，视频记录存储时间不少于30天。</w:t>
            </w:r>
          </w:p>
          <w:p w:rsidR="001F05F3" w:rsidRPr="00094B42">
            <w:pPr>
              <w:widowControl/>
              <w:spacing w:line="300" w:lineRule="exact"/>
              <w:rPr>
                <w:rFonts w:eastAsia="仿宋"/>
                <w:bCs/>
                <w:color w:val="000000"/>
                <w:kern w:val="0"/>
                <w:szCs w:val="21"/>
              </w:rPr>
            </w:pPr>
            <w:r w:rsidRPr="00094B42">
              <w:rPr>
                <w:rFonts w:eastAsia="仿宋"/>
                <w:color w:val="000000"/>
                <w:szCs w:val="21"/>
              </w:rPr>
              <w:t>（90）停电时，电子门禁系统应是开启状态或者有备用机械钥匙。</w:t>
            </w:r>
          </w:p>
        </w:tc>
        <w:tc>
          <w:tcPr>
            <w:tcW w:w="1084" w:type="dxa"/>
            <w:tcMar>
              <w:left w:w="45" w:type="dxa"/>
              <w:right w:w="45" w:type="dxa"/>
            </w:tcMar>
            <w:vAlign w:val="center"/>
          </w:tcPr>
          <w:p w:rsidR="001F05F3" w:rsidRPr="00094B42" w:rsidP="008E0786">
            <w:pPr>
              <w:widowControl/>
              <w:spacing w:line="300" w:lineRule="exact"/>
              <w:jc w:val="center"/>
              <w:rPr>
                <w:rFonts w:eastAsia="仿宋"/>
                <w:bCs/>
                <w:color w:val="000000"/>
                <w:kern w:val="0"/>
                <w:szCs w:val="21"/>
              </w:rPr>
            </w:pPr>
            <w:r w:rsidRPr="00094B42" w:rsidR="00062EB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7.5</w:t>
            </w:r>
          </w:p>
        </w:tc>
        <w:tc>
          <w:tcPr>
            <w:tcW w:w="14023" w:type="dxa"/>
            <w:gridSpan w:val="3"/>
            <w:tcMar>
              <w:left w:w="45" w:type="dxa"/>
              <w:right w:w="45" w:type="dxa"/>
            </w:tcMar>
            <w:vAlign w:val="center"/>
          </w:tcPr>
          <w:p w:rsidR="001F05F3" w:rsidRPr="00094B42">
            <w:pPr>
              <w:widowControl/>
              <w:spacing w:line="300" w:lineRule="exact"/>
              <w:rPr>
                <w:rFonts w:eastAsia="仿宋"/>
                <w:b/>
                <w:color w:val="000000"/>
                <w:szCs w:val="21"/>
              </w:rPr>
            </w:pPr>
            <w:r w:rsidRPr="00094B42">
              <w:rPr>
                <w:rFonts w:eastAsia="仿宋"/>
                <w:b/>
                <w:color w:val="000000"/>
                <w:szCs w:val="21"/>
              </w:rPr>
              <w:t>实验室防爆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7.5.1</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有防爆需求的实验室须符合防爆设计要求</w:t>
            </w:r>
          </w:p>
        </w:tc>
        <w:tc>
          <w:tcPr>
            <w:tcW w:w="9119"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（91）</w:t>
            </w:r>
            <w:r w:rsidRPr="00094B42" w:rsidR="00EB5AA8">
              <w:rPr>
                <w:rFonts w:eastAsia="仿宋"/>
                <w:color w:val="FF0000"/>
                <w:szCs w:val="21"/>
              </w:rPr>
              <w:t>有防爆需求的实验室，应选用防爆型的电气设备。防爆灯、防爆电气开关、除尘装置、导线敷设等应达到整体防爆要求；</w:t>
            </w:r>
            <w:r w:rsidRPr="00094B42">
              <w:rPr>
                <w:rFonts w:eastAsia="仿宋"/>
                <w:color w:val="000000"/>
                <w:szCs w:val="21"/>
              </w:rPr>
              <w:t>安装必要的</w:t>
            </w:r>
            <w:r w:rsidRPr="00094B42">
              <w:rPr>
                <w:rFonts w:eastAsia="仿宋"/>
                <w:color w:val="000000"/>
                <w:szCs w:val="21"/>
              </w:rPr>
              <w:t>气体报警系统、监控系统、应急系统等。</w:t>
            </w:r>
          </w:p>
          <w:p w:rsidR="001F05F3" w:rsidRPr="00094B42">
            <w:pPr>
              <w:widowControl/>
              <w:spacing w:line="300" w:lineRule="exact"/>
              <w:rPr>
                <w:rFonts w:eastAsia="仿宋"/>
                <w:color w:val="000000"/>
                <w:szCs w:val="21"/>
              </w:rPr>
            </w:pPr>
            <w:r w:rsidRPr="00094B42">
              <w:rPr>
                <w:rFonts w:eastAsia="仿宋"/>
                <w:color w:val="000000"/>
                <w:szCs w:val="21"/>
              </w:rPr>
              <w:t>（92）可燃气体管道，应科学选用和安装阻火器。</w:t>
            </w:r>
          </w:p>
          <w:p w:rsidR="001F05F3" w:rsidRPr="00094B42">
            <w:pPr>
              <w:widowControl/>
              <w:spacing w:line="300" w:lineRule="exact"/>
              <w:rPr>
                <w:rFonts w:eastAsia="仿宋"/>
                <w:bCs/>
                <w:color w:val="000000"/>
                <w:kern w:val="0"/>
                <w:szCs w:val="21"/>
              </w:rPr>
            </w:pPr>
            <w:r w:rsidRPr="00094B42">
              <w:rPr>
                <w:rFonts w:eastAsia="仿宋"/>
                <w:color w:val="000000"/>
                <w:szCs w:val="21"/>
              </w:rPr>
              <w:t>（93）采取有效措施，避免或减少出现危险爆炸性环境，避免出现任何潜在的有效点燃源。</w:t>
            </w:r>
          </w:p>
        </w:tc>
        <w:tc>
          <w:tcPr>
            <w:tcW w:w="1084" w:type="dxa"/>
            <w:tcMar>
              <w:left w:w="45" w:type="dxa"/>
              <w:right w:w="45" w:type="dxa"/>
            </w:tcMar>
            <w:vAlign w:val="center"/>
          </w:tcPr>
          <w:p w:rsidR="001F05F3" w:rsidRPr="00094B42" w:rsidP="00EE358D">
            <w:pPr>
              <w:widowControl/>
              <w:spacing w:line="300" w:lineRule="exact"/>
              <w:jc w:val="center"/>
              <w:rPr>
                <w:rFonts w:eastAsia="仿宋"/>
                <w:color w:val="000000"/>
                <w:szCs w:val="21"/>
              </w:rPr>
            </w:pPr>
            <w:r w:rsidRPr="00094B42" w:rsidR="006224C1">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7.5.2</w:t>
            </w:r>
          </w:p>
        </w:tc>
        <w:tc>
          <w:tcPr>
            <w:tcW w:w="3820" w:type="dxa"/>
            <w:tcMar>
              <w:left w:w="45" w:type="dxa"/>
              <w:right w:w="45" w:type="dxa"/>
            </w:tcMar>
            <w:vAlign w:val="center"/>
          </w:tcPr>
          <w:p w:rsidR="001F05F3" w:rsidRPr="00094B42">
            <w:pPr>
              <w:spacing w:line="300" w:lineRule="exact"/>
              <w:rPr>
                <w:rFonts w:eastAsia="仿宋"/>
                <w:color w:val="000000"/>
                <w:szCs w:val="21"/>
              </w:rPr>
            </w:pPr>
            <w:r w:rsidRPr="00094B42">
              <w:rPr>
                <w:rFonts w:eastAsia="仿宋"/>
                <w:color w:val="000000"/>
                <w:szCs w:val="21"/>
              </w:rPr>
              <w:t>应妥善防护具有爆炸危险性的仪器设备</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szCs w:val="21"/>
              </w:rPr>
              <w:t>（94）使用适合的安全罩防护。</w:t>
            </w:r>
          </w:p>
        </w:tc>
        <w:tc>
          <w:tcPr>
            <w:tcW w:w="1084" w:type="dxa"/>
            <w:tcMar>
              <w:left w:w="45" w:type="dxa"/>
              <w:right w:w="45" w:type="dxa"/>
            </w:tcMar>
            <w:vAlign w:val="center"/>
          </w:tcPr>
          <w:p w:rsidR="001F05F3" w:rsidRPr="00094B42" w:rsidP="00EE358D">
            <w:pPr>
              <w:widowControl/>
              <w:spacing w:line="300" w:lineRule="exact"/>
              <w:jc w:val="center"/>
              <w:rPr>
                <w:rFonts w:eastAsia="仿宋"/>
                <w:color w:val="000000"/>
                <w:szCs w:val="21"/>
              </w:rPr>
            </w:pPr>
            <w:r w:rsidRPr="00094B42" w:rsidR="002A60E6">
              <w:rPr>
                <w:rFonts w:eastAsia="仿宋"/>
                <w:color w:val="00000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基础安全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用电用水基础安全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实验室用电安全应符合国家标准（导则）和行业标准</w:t>
            </w:r>
          </w:p>
        </w:tc>
        <w:tc>
          <w:tcPr>
            <w:tcW w:w="9119" w:type="dxa"/>
            <w:tcMar>
              <w:left w:w="45" w:type="dxa"/>
              <w:right w:w="45" w:type="dxa"/>
            </w:tcMar>
            <w:vAlign w:val="center"/>
          </w:tcPr>
          <w:p w:rsidR="001F05F3" w:rsidRPr="00094B42">
            <w:pPr>
              <w:rPr>
                <w:rFonts w:eastAsia="仿宋"/>
                <w:color w:val="000000"/>
                <w:kern w:val="0"/>
                <w:szCs w:val="21"/>
              </w:rPr>
            </w:pPr>
            <w:r w:rsidRPr="00094B42">
              <w:rPr>
                <w:rFonts w:eastAsia="仿宋"/>
                <w:color w:val="000000"/>
                <w:kern w:val="0"/>
                <w:szCs w:val="21"/>
              </w:rPr>
              <w:t>（95）实验室配电容量、插头插座与用电设备功率须匹配，不得私自改装。</w:t>
            </w:r>
          </w:p>
          <w:p w:rsidR="001F05F3" w:rsidRPr="00094B42">
            <w:pPr>
              <w:rPr>
                <w:rFonts w:eastAsia="仿宋"/>
                <w:color w:val="000000"/>
                <w:kern w:val="0"/>
                <w:szCs w:val="21"/>
              </w:rPr>
            </w:pPr>
            <w:r w:rsidRPr="00094B42">
              <w:rPr>
                <w:rFonts w:eastAsia="仿宋"/>
                <w:color w:val="000000"/>
                <w:kern w:val="0"/>
                <w:szCs w:val="21"/>
              </w:rPr>
              <w:t>（96）电源插座须有效固定。</w:t>
            </w:r>
          </w:p>
          <w:p w:rsidR="001F05F3" w:rsidRPr="00094B42">
            <w:pPr>
              <w:rPr>
                <w:rFonts w:eastAsia="仿宋"/>
                <w:color w:val="000000"/>
                <w:kern w:val="0"/>
                <w:szCs w:val="21"/>
              </w:rPr>
            </w:pPr>
            <w:r w:rsidRPr="00094B42">
              <w:rPr>
                <w:rFonts w:eastAsia="仿宋"/>
                <w:color w:val="000000"/>
                <w:kern w:val="0"/>
                <w:szCs w:val="21"/>
              </w:rPr>
              <w:t>（97）电气设备应配备空气开关和漏电保护器。</w:t>
            </w:r>
          </w:p>
          <w:p w:rsidR="001F05F3" w:rsidRPr="00094B42">
            <w:pPr>
              <w:rPr>
                <w:rFonts w:eastAsia="仿宋"/>
                <w:color w:val="000000"/>
                <w:kern w:val="0"/>
              </w:rPr>
            </w:pPr>
            <w:r w:rsidRPr="00094B42">
              <w:rPr>
                <w:rFonts w:eastAsia="仿宋"/>
                <w:color w:val="000000"/>
                <w:kern w:val="0"/>
                <w:szCs w:val="21"/>
              </w:rPr>
              <w:t>（98）不私自乱拉乱接电线</w:t>
            </w:r>
            <w:r w:rsidRPr="00094B42" w:rsidR="008D1A92">
              <w:rPr>
                <w:rFonts w:eastAsia="仿宋"/>
                <w:color w:val="000000"/>
                <w:kern w:val="0"/>
                <w:szCs w:val="21"/>
              </w:rPr>
              <w:t>、</w:t>
            </w:r>
            <w:r w:rsidRPr="00094B42">
              <w:rPr>
                <w:rFonts w:eastAsia="仿宋"/>
                <w:color w:val="000000"/>
                <w:kern w:val="0"/>
                <w:szCs w:val="21"/>
              </w:rPr>
              <w:t>电缆，禁止多个接线板串接供电，接线板不宜直接置于地面。</w:t>
            </w:r>
          </w:p>
          <w:p w:rsidR="001F05F3" w:rsidRPr="00094B42">
            <w:pPr>
              <w:rPr>
                <w:rFonts w:eastAsia="仿宋"/>
                <w:color w:val="000000"/>
                <w:kern w:val="0"/>
              </w:rPr>
            </w:pPr>
            <w:r w:rsidRPr="00094B42">
              <w:rPr>
                <w:rFonts w:eastAsia="仿宋"/>
                <w:color w:val="000000"/>
                <w:kern w:val="0"/>
              </w:rPr>
              <w:t>（99）禁止使用老化的线缆、花线、木质配电板、有破损的接线板，电线接头绝缘可靠，无裸露连接线，穿越通道的线缆应有盖板或护套，不使用老国标接线板、插座。</w:t>
            </w:r>
          </w:p>
          <w:p w:rsidR="001F05F3" w:rsidRPr="00094B42">
            <w:pPr>
              <w:rPr>
                <w:rFonts w:eastAsia="仿宋"/>
                <w:color w:val="000000"/>
                <w:kern w:val="0"/>
                <w:szCs w:val="21"/>
              </w:rPr>
            </w:pPr>
            <w:r w:rsidRPr="00094B42">
              <w:rPr>
                <w:rFonts w:eastAsia="仿宋"/>
                <w:color w:val="000000"/>
                <w:kern w:val="0"/>
                <w:szCs w:val="21"/>
              </w:rPr>
              <w:t>（100）大功率仪器（包括空调等）使用专用插座。</w:t>
            </w:r>
          </w:p>
          <w:p w:rsidR="001F05F3" w:rsidRPr="00094B42">
            <w:pPr>
              <w:rPr>
                <w:rFonts w:eastAsia="仿宋"/>
                <w:color w:val="000000"/>
                <w:kern w:val="0"/>
                <w:szCs w:val="21"/>
              </w:rPr>
            </w:pPr>
            <w:r w:rsidRPr="00094B42">
              <w:rPr>
                <w:rFonts w:eastAsia="仿宋"/>
                <w:color w:val="000000"/>
                <w:kern w:val="0"/>
                <w:szCs w:val="21"/>
              </w:rPr>
              <w:t>（101）电器长期不用时，应切断电源。</w:t>
            </w:r>
          </w:p>
          <w:p w:rsidR="001F05F3" w:rsidRPr="00094B42">
            <w:pPr>
              <w:rPr>
                <w:rFonts w:eastAsia="仿宋"/>
                <w:color w:val="000000"/>
                <w:kern w:val="0"/>
                <w:szCs w:val="21"/>
              </w:rPr>
            </w:pPr>
            <w:r w:rsidRPr="00094B42">
              <w:rPr>
                <w:rFonts w:eastAsia="仿宋"/>
                <w:color w:val="000000"/>
                <w:kern w:val="0"/>
                <w:szCs w:val="21"/>
              </w:rPr>
              <w:t>（102）配电箱前不应有物品遮挡并便于操作，周围不应放置烘箱、电炉、易燃易爆气瓶、易燃易爆化学试剂、废液桶等；配电箱的金属箱体应与箱内保护零线或保护地线可靠连接</w:t>
            </w:r>
            <w:r w:rsidRPr="00094B42" w:rsidR="00FB0F07">
              <w:rPr>
                <w:rFonts w:eastAsia="仿宋"/>
                <w:color w:val="000000"/>
                <w:kern w:val="0"/>
                <w:szCs w:val="21"/>
              </w:rPr>
              <w:t>；</w:t>
            </w:r>
            <w:r w:rsidRPr="00094B42" w:rsidR="00FB0F07">
              <w:rPr>
                <w:rFonts w:eastAsia="仿宋"/>
                <w:color w:val="FF0000"/>
                <w:kern w:val="0"/>
                <w:szCs w:val="21"/>
              </w:rPr>
              <w:t>配电箱不宜设置在水槽上方</w:t>
            </w:r>
            <w:r w:rsidRPr="00094B42" w:rsidR="00FB0F07">
              <w:rPr>
                <w:rFonts w:eastAsia="仿宋"/>
                <w:color w:val="FF0000"/>
                <w:kern w:val="0"/>
                <w:szCs w:val="21"/>
              </w:rPr>
              <w:t>或较近位置。</w:t>
            </w:r>
          </w:p>
          <w:p w:rsidR="00354BF2" w:rsidRPr="005664A0">
            <w:pPr>
              <w:rPr>
                <w:rFonts w:eastAsia="仿宋"/>
                <w:color w:val="EE0000"/>
                <w:kern w:val="0"/>
                <w:szCs w:val="21"/>
              </w:rPr>
            </w:pPr>
            <w:r w:rsidRPr="005664A0" w:rsidR="00B97ED4">
              <w:rPr>
                <w:rFonts w:eastAsia="仿宋"/>
                <w:color w:val="EE0000"/>
                <w:kern w:val="0"/>
                <w:szCs w:val="21"/>
              </w:rPr>
              <w:t>（S-31）</w:t>
            </w:r>
            <w:r w:rsidRPr="005664A0" w:rsidR="003C4D63">
              <w:rPr>
                <w:rFonts w:eastAsia="仿宋"/>
                <w:color w:val="EE0000"/>
                <w:kern w:val="0"/>
                <w:szCs w:val="21"/>
              </w:rPr>
              <w:t>配电箱应张贴安全警示</w:t>
            </w:r>
            <w:r w:rsidRPr="005664A0" w:rsidR="00185F8F">
              <w:rPr>
                <w:rFonts w:eastAsia="仿宋"/>
                <w:color w:val="EE0000"/>
                <w:kern w:val="0"/>
                <w:szCs w:val="21"/>
              </w:rPr>
              <w:t>标识</w:t>
            </w:r>
            <w:r w:rsidRPr="005664A0" w:rsidR="002056C2">
              <w:rPr>
                <w:rFonts w:eastAsia="仿宋" w:hint="eastAsia"/>
                <w:color w:val="EE0000"/>
                <w:kern w:val="0"/>
                <w:szCs w:val="21"/>
              </w:rPr>
              <w:t>。</w:t>
            </w:r>
          </w:p>
          <w:p w:rsidR="00B97ED4" w:rsidRPr="00094B42">
            <w:pPr>
              <w:rPr>
                <w:rFonts w:eastAsia="仿宋"/>
                <w:bCs/>
                <w:color w:val="FF0000"/>
                <w:kern w:val="0"/>
                <w:szCs w:val="21"/>
              </w:rPr>
            </w:pPr>
            <w:r w:rsidRPr="002056C2" w:rsidR="00354BF2">
              <w:rPr>
                <w:rFonts w:eastAsia="仿宋"/>
                <w:color w:val="FF0000"/>
                <w:kern w:val="0"/>
                <w:szCs w:val="21"/>
              </w:rPr>
              <w:t>（S-32）配电箱应正确标识开关用途</w:t>
            </w:r>
            <w:r w:rsidRPr="002056C2">
              <w:rPr>
                <w:rFonts w:eastAsia="仿宋"/>
                <w:color w:val="FF0000"/>
                <w:kern w:val="0"/>
                <w:szCs w:val="21"/>
              </w:rPr>
              <w:t>。</w:t>
            </w:r>
          </w:p>
        </w:tc>
        <w:tc>
          <w:tcPr>
            <w:tcW w:w="1084" w:type="dxa"/>
            <w:tcMar>
              <w:left w:w="45" w:type="dxa"/>
              <w:right w:w="45" w:type="dxa"/>
            </w:tcMar>
            <w:vAlign w:val="center"/>
          </w:tcPr>
          <w:p w:rsidR="001F05F3" w:rsidRPr="00094B42" w:rsidP="00582EB0">
            <w:pPr>
              <w:widowControl/>
              <w:spacing w:line="300" w:lineRule="exact"/>
              <w:jc w:val="center"/>
              <w:rPr>
                <w:rFonts w:eastAsia="仿宋"/>
                <w:bCs/>
                <w:color w:val="000000"/>
                <w:kern w:val="0"/>
                <w:szCs w:val="21"/>
              </w:rPr>
            </w:pPr>
            <w:r w:rsidRPr="00094B42" w:rsidR="00582EB0">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8.1.2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给水、排水系统布置合理，运行正常</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（103）水槽、地漏及下水道畅通，水龙头、上下水管无破损。</w:t>
            </w:r>
          </w:p>
          <w:p w:rsidR="001F05F3" w:rsidRPr="00094B42">
            <w:pPr>
              <w:widowControl/>
              <w:spacing w:line="300" w:lineRule="exact"/>
              <w:rPr>
                <w:rFonts w:eastAsia="仿宋"/>
                <w:color w:val="000000"/>
                <w:kern w:val="0"/>
                <w:szCs w:val="21"/>
              </w:rPr>
            </w:pPr>
            <w:r w:rsidRPr="00094B42">
              <w:rPr>
                <w:rFonts w:eastAsia="仿宋"/>
                <w:color w:val="000000"/>
                <w:kern w:val="0"/>
                <w:szCs w:val="21"/>
              </w:rPr>
              <w:t>（104）各类连接管无老化破损（特别是冷却冷凝系统的橡胶管接口处）。</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（105）各楼层及实验室的各级水</w:t>
            </w:r>
            <w:r w:rsidR="00002DDA">
              <w:rPr>
                <w:rFonts w:eastAsia="仿宋" w:hint="eastAsia"/>
                <w:color w:val="000000"/>
                <w:kern w:val="0"/>
                <w:szCs w:val="21"/>
              </w:rPr>
              <w:t>管总阀</w:t>
            </w:r>
            <w:r w:rsidRPr="00094B42">
              <w:rPr>
                <w:rFonts w:eastAsia="仿宋"/>
                <w:color w:val="000000"/>
                <w:kern w:val="0"/>
                <w:szCs w:val="21"/>
              </w:rPr>
              <w:t>须有明显的标识。</w:t>
            </w:r>
          </w:p>
        </w:tc>
        <w:tc>
          <w:tcPr>
            <w:tcW w:w="1084" w:type="dxa"/>
            <w:tcMar>
              <w:left w:w="45" w:type="dxa"/>
              <w:right w:w="45" w:type="dxa"/>
            </w:tcMar>
            <w:vAlign w:val="center"/>
          </w:tcPr>
          <w:p w:rsidR="001F05F3" w:rsidRPr="00094B42" w:rsidP="00575FE0">
            <w:pPr>
              <w:widowControl/>
              <w:spacing w:line="300" w:lineRule="exact"/>
              <w:jc w:val="center"/>
              <w:rPr>
                <w:rFonts w:eastAsia="仿宋"/>
                <w:bCs/>
                <w:color w:val="000000"/>
                <w:kern w:val="0"/>
                <w:szCs w:val="21"/>
              </w:rPr>
            </w:pPr>
            <w:r w:rsidRPr="00094B42" w:rsidR="00575FE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8.2</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个体防护</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实验人员须配备合适的个</w:t>
            </w:r>
            <w:r w:rsidRPr="00094B42" w:rsidR="00D415B7">
              <w:rPr>
                <w:rFonts w:eastAsia="仿宋"/>
                <w:color w:val="000000"/>
                <w:kern w:val="0"/>
                <w:szCs w:val="21"/>
              </w:rPr>
              <w:t>体</w:t>
            </w:r>
            <w:r w:rsidRPr="00094B42">
              <w:rPr>
                <w:rFonts w:eastAsia="仿宋"/>
                <w:color w:val="000000"/>
                <w:kern w:val="0"/>
                <w:szCs w:val="21"/>
              </w:rPr>
              <w:t>防护用品</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（106）进入实验室人员须穿着质地合适的实验服或防护服。</w:t>
            </w:r>
          </w:p>
          <w:p w:rsidR="001F05F3" w:rsidRPr="005C372A">
            <w:pPr>
              <w:widowControl/>
              <w:spacing w:line="300" w:lineRule="exact"/>
              <w:rPr>
                <w:rFonts w:eastAsia="仿宋"/>
                <w:b/>
                <w:bCs/>
                <w:color w:val="000000"/>
                <w:kern w:val="0"/>
                <w:szCs w:val="21"/>
              </w:rPr>
            </w:pPr>
            <w:r w:rsidRPr="00094B42">
              <w:rPr>
                <w:rFonts w:eastAsia="仿宋"/>
                <w:color w:val="000000"/>
                <w:kern w:val="0"/>
                <w:szCs w:val="21"/>
              </w:rPr>
              <w:t>（107）</w:t>
            </w:r>
            <w:r w:rsidRPr="005C372A">
              <w:rPr>
                <w:rFonts w:eastAsia="仿宋"/>
                <w:b/>
                <w:bCs/>
                <w:color w:val="000000"/>
                <w:kern w:val="0"/>
                <w:szCs w:val="21"/>
              </w:rPr>
              <w:t>按需要佩戴防护眼镜、防护手套、安全帽、防护帽、呼吸器或面罩（呼吸器或面罩在有效期</w:t>
            </w:r>
            <w:r w:rsidRPr="005C372A">
              <w:rPr>
                <w:rFonts w:eastAsia="仿宋"/>
                <w:b/>
                <w:bCs/>
                <w:color w:val="000000"/>
                <w:kern w:val="0"/>
                <w:szCs w:val="21"/>
              </w:rPr>
              <w:t>内，不用时须密封放置）等。</w:t>
            </w:r>
          </w:p>
          <w:p w:rsidR="001F05F3" w:rsidRPr="00094B42">
            <w:pPr>
              <w:widowControl/>
              <w:spacing w:line="300" w:lineRule="exact"/>
              <w:rPr>
                <w:rFonts w:eastAsia="仿宋"/>
                <w:color w:val="000000"/>
                <w:kern w:val="0"/>
                <w:szCs w:val="21"/>
              </w:rPr>
            </w:pPr>
            <w:r w:rsidRPr="00094B42">
              <w:rPr>
                <w:rFonts w:eastAsia="仿宋"/>
                <w:color w:val="000000"/>
                <w:kern w:val="0"/>
                <w:szCs w:val="21"/>
              </w:rPr>
              <w:t>（108）进行化学、生物安全和高温实验时，慎戴隐形眼镜。</w:t>
            </w:r>
          </w:p>
          <w:p w:rsidR="001F05F3" w:rsidRPr="00094B42">
            <w:pPr>
              <w:widowControl/>
              <w:spacing w:line="300" w:lineRule="exact"/>
              <w:rPr>
                <w:rFonts w:eastAsia="仿宋"/>
                <w:color w:val="000000"/>
                <w:kern w:val="0"/>
                <w:szCs w:val="21"/>
              </w:rPr>
            </w:pPr>
            <w:r w:rsidRPr="00094B42">
              <w:rPr>
                <w:rFonts w:eastAsia="仿宋"/>
                <w:color w:val="000000"/>
                <w:kern w:val="0"/>
                <w:szCs w:val="21"/>
              </w:rPr>
              <w:t>（109）操作机床等旋转设备时，不</w:t>
            </w:r>
            <w:r w:rsidRPr="00094B42" w:rsidR="001D5E16">
              <w:rPr>
                <w:rFonts w:eastAsia="仿宋"/>
                <w:color w:val="000000"/>
                <w:kern w:val="0"/>
                <w:szCs w:val="21"/>
              </w:rPr>
              <w:t>配佩</w:t>
            </w:r>
            <w:r w:rsidRPr="00094B42">
              <w:rPr>
                <w:rFonts w:eastAsia="仿宋"/>
                <w:color w:val="000000"/>
                <w:kern w:val="0"/>
                <w:szCs w:val="21"/>
              </w:rPr>
              <w:t>戴长围巾、丝巾、领带等，长发须盘在工作帽内。</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（110）穿着化学、生物类实验服或戴实验手套</w:t>
            </w:r>
            <w:r w:rsidRPr="00094B42" w:rsidR="009A2206">
              <w:rPr>
                <w:rFonts w:eastAsia="仿宋"/>
                <w:color w:val="000000"/>
                <w:kern w:val="0"/>
                <w:szCs w:val="21"/>
              </w:rPr>
              <w:t>时</w:t>
            </w:r>
            <w:r w:rsidRPr="00094B42">
              <w:rPr>
                <w:rFonts w:eastAsia="仿宋"/>
                <w:color w:val="000000"/>
                <w:kern w:val="0"/>
                <w:szCs w:val="21"/>
              </w:rPr>
              <w:t>，不得随意进入非实验区。</w:t>
            </w:r>
          </w:p>
        </w:tc>
        <w:tc>
          <w:tcPr>
            <w:tcW w:w="1084" w:type="dxa"/>
            <w:tcMar>
              <w:left w:w="45" w:type="dxa"/>
              <w:right w:w="45" w:type="dxa"/>
            </w:tcMar>
            <w:vAlign w:val="center"/>
          </w:tcPr>
          <w:p w:rsidR="001F05F3" w:rsidRPr="00094B42" w:rsidP="002C3F51">
            <w:pPr>
              <w:widowControl/>
              <w:spacing w:line="300" w:lineRule="exact"/>
              <w:jc w:val="center"/>
              <w:rPr>
                <w:rFonts w:eastAsia="仿宋"/>
                <w:bCs/>
                <w:color w:val="000000"/>
                <w:kern w:val="0"/>
                <w:szCs w:val="21"/>
              </w:rPr>
            </w:pPr>
            <w:r w:rsidRPr="00094B42" w:rsidR="002C3F5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个</w:t>
            </w:r>
            <w:r w:rsidRPr="00094B42" w:rsidR="00D415B7">
              <w:rPr>
                <w:rFonts w:eastAsia="仿宋"/>
                <w:color w:val="000000"/>
                <w:kern w:val="0"/>
                <w:szCs w:val="21"/>
              </w:rPr>
              <w:t>体</w:t>
            </w:r>
            <w:r w:rsidRPr="00094B42">
              <w:rPr>
                <w:rFonts w:eastAsia="仿宋"/>
                <w:color w:val="000000"/>
                <w:kern w:val="0"/>
                <w:szCs w:val="21"/>
              </w:rPr>
              <w:t>防护用品合理存放，存放地点有明显标识</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color w:val="000000"/>
                <w:kern w:val="0"/>
                <w:szCs w:val="21"/>
              </w:rPr>
              <w:t>（111）在紧急情况须使用的个</w:t>
            </w:r>
            <w:r w:rsidRPr="00094B42" w:rsidR="009A2206">
              <w:rPr>
                <w:rFonts w:eastAsia="仿宋"/>
                <w:color w:val="000000"/>
                <w:kern w:val="0"/>
                <w:szCs w:val="21"/>
              </w:rPr>
              <w:t>体</w:t>
            </w:r>
            <w:r w:rsidRPr="00094B42">
              <w:rPr>
                <w:rFonts w:eastAsia="仿宋"/>
                <w:color w:val="000000"/>
                <w:kern w:val="0"/>
                <w:szCs w:val="21"/>
              </w:rPr>
              <w:t>防护器具应分散存放在安全场所，以便于取用。</w:t>
            </w:r>
          </w:p>
        </w:tc>
        <w:tc>
          <w:tcPr>
            <w:tcW w:w="1084" w:type="dxa"/>
            <w:tcMar>
              <w:left w:w="45" w:type="dxa"/>
              <w:right w:w="45" w:type="dxa"/>
            </w:tcMar>
            <w:vAlign w:val="center"/>
          </w:tcPr>
          <w:p w:rsidR="001F05F3" w:rsidRPr="00094B42" w:rsidP="00E47534">
            <w:pPr>
              <w:widowControl/>
              <w:spacing w:line="300" w:lineRule="exact"/>
              <w:jc w:val="center"/>
              <w:rPr>
                <w:rFonts w:eastAsia="仿宋"/>
                <w:bCs/>
                <w:color w:val="000000"/>
                <w:kern w:val="0"/>
                <w:szCs w:val="21"/>
              </w:rPr>
            </w:pPr>
            <w:r w:rsidRPr="00094B42" w:rsidR="00E4753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8.2.3</w:t>
            </w:r>
          </w:p>
        </w:tc>
        <w:tc>
          <w:tcPr>
            <w:tcW w:w="3820" w:type="dxa"/>
            <w:tcMar>
              <w:left w:w="45" w:type="dxa"/>
              <w:right w:w="45" w:type="dxa"/>
            </w:tcMar>
            <w:vAlign w:val="center"/>
          </w:tcPr>
          <w:p w:rsidR="001F05F3" w:rsidRPr="00094B42">
            <w:pPr>
              <w:widowControl/>
              <w:spacing w:line="300" w:lineRule="exact"/>
              <w:rPr>
                <w:rFonts w:eastAsia="仿宋" w:hint="eastAsia"/>
                <w:color w:val="000000"/>
                <w:kern w:val="0"/>
                <w:szCs w:val="21"/>
              </w:rPr>
            </w:pPr>
            <w:r w:rsidRPr="00094B42">
              <w:rPr>
                <w:rFonts w:eastAsia="仿宋"/>
                <w:color w:val="000000"/>
                <w:kern w:val="0"/>
                <w:szCs w:val="21"/>
              </w:rPr>
              <w:t>各类个</w:t>
            </w:r>
            <w:r w:rsidRPr="00094B42" w:rsidR="00D415B7">
              <w:rPr>
                <w:rFonts w:eastAsia="仿宋"/>
                <w:color w:val="000000"/>
                <w:kern w:val="0"/>
                <w:szCs w:val="21"/>
              </w:rPr>
              <w:t>体</w:t>
            </w:r>
            <w:r w:rsidRPr="00094B42">
              <w:rPr>
                <w:rFonts w:eastAsia="仿宋"/>
                <w:color w:val="000000"/>
                <w:kern w:val="0"/>
                <w:szCs w:val="21"/>
              </w:rPr>
              <w:t>防护用品的使用有培训及定期检查维护</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（112）检查培训及维护记录。</w:t>
            </w:r>
          </w:p>
        </w:tc>
        <w:tc>
          <w:tcPr>
            <w:tcW w:w="1084" w:type="dxa"/>
            <w:tcMar>
              <w:left w:w="45" w:type="dxa"/>
              <w:right w:w="45" w:type="dxa"/>
            </w:tcMar>
            <w:vAlign w:val="center"/>
          </w:tcPr>
          <w:p w:rsidR="001F05F3" w:rsidRPr="00094B42" w:rsidP="00E47534">
            <w:pPr>
              <w:widowControl/>
              <w:spacing w:line="300" w:lineRule="exact"/>
              <w:jc w:val="center"/>
              <w:rPr>
                <w:rFonts w:eastAsia="仿宋"/>
                <w:bCs/>
                <w:color w:val="000000"/>
                <w:kern w:val="0"/>
                <w:szCs w:val="21"/>
              </w:rPr>
            </w:pPr>
            <w:r w:rsidRPr="00094B42" w:rsidR="00E4753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
                <w:bCs/>
                <w:color w:val="000000"/>
                <w:kern w:val="0"/>
                <w:szCs w:val="21"/>
              </w:rPr>
              <w:t>8.3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其他</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8.3.1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危险性实验（如高温、高压、高速运转等）时必须有两人在场</w:t>
            </w:r>
          </w:p>
        </w:tc>
        <w:tc>
          <w:tcPr>
            <w:tcW w:w="9119" w:type="dxa"/>
            <w:tcMar>
              <w:left w:w="45" w:type="dxa"/>
              <w:right w:w="45" w:type="dxa"/>
            </w:tcMar>
            <w:vAlign w:val="center"/>
          </w:tcPr>
          <w:p w:rsidR="001F05F3" w:rsidRPr="00094B42">
            <w:pPr>
              <w:widowControl/>
              <w:spacing w:line="300" w:lineRule="exact"/>
              <w:rPr>
                <w:rFonts w:eastAsia="仿宋" w:hint="eastAsia"/>
                <w:bCs/>
                <w:color w:val="000000"/>
                <w:kern w:val="0"/>
                <w:szCs w:val="21"/>
              </w:rPr>
            </w:pPr>
            <w:r w:rsidRPr="00094B42">
              <w:rPr>
                <w:rFonts w:eastAsia="仿宋"/>
                <w:color w:val="000000"/>
                <w:kern w:val="0"/>
                <w:szCs w:val="21"/>
              </w:rPr>
              <w:t>（113）实验时不能脱岗，通宵实验须两人在场并有事先审批制度</w:t>
            </w:r>
            <w:r w:rsidR="005B6B6D">
              <w:rPr>
                <w:rFonts w:eastAsia="仿宋" w:hint="eastAsia"/>
                <w:color w:val="000000"/>
                <w:kern w:val="0"/>
                <w:szCs w:val="21"/>
              </w:rPr>
              <w:t>，</w:t>
            </w:r>
            <w:r w:rsidRPr="005579CC" w:rsidR="005B6B6D">
              <w:rPr>
                <w:rFonts w:eastAsia="仿宋" w:hint="eastAsia"/>
                <w:color w:val="EE0000"/>
                <w:kern w:val="0"/>
                <w:szCs w:val="21"/>
              </w:rPr>
              <w:t>改变关键参数的危险实验通过安全评估后，实验时须有实验室负责人或其指定的安全员在场。</w:t>
            </w:r>
          </w:p>
        </w:tc>
        <w:tc>
          <w:tcPr>
            <w:tcW w:w="1084" w:type="dxa"/>
            <w:tcMar>
              <w:left w:w="45" w:type="dxa"/>
              <w:right w:w="45" w:type="dxa"/>
            </w:tcMar>
            <w:vAlign w:val="center"/>
          </w:tcPr>
          <w:p w:rsidR="001F05F3" w:rsidRPr="00094B42" w:rsidP="009B70F7">
            <w:pPr>
              <w:widowControl/>
              <w:spacing w:line="300" w:lineRule="exact"/>
              <w:jc w:val="center"/>
              <w:rPr>
                <w:rFonts w:eastAsia="仿宋"/>
                <w:bCs/>
                <w:color w:val="000000"/>
                <w:kern w:val="0"/>
                <w:szCs w:val="21"/>
              </w:rPr>
            </w:pPr>
            <w:r w:rsidRPr="00094B42" w:rsidR="009B70F7">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8.3.2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实验台面整洁、实验记录规范</w:t>
            </w:r>
          </w:p>
        </w:tc>
        <w:tc>
          <w:tcPr>
            <w:tcW w:w="9119" w:type="dxa"/>
            <w:tcMar>
              <w:left w:w="45" w:type="dxa"/>
              <w:right w:w="45" w:type="dxa"/>
            </w:tcMar>
            <w:vAlign w:val="center"/>
          </w:tcPr>
          <w:p w:rsidR="001F05F3" w:rsidRPr="00094B42">
            <w:pPr>
              <w:widowControl/>
              <w:spacing w:line="300" w:lineRule="exact"/>
              <w:rPr>
                <w:rFonts w:eastAsia="仿宋"/>
                <w:bCs/>
                <w:color w:val="000000"/>
                <w:kern w:val="0"/>
                <w:szCs w:val="21"/>
              </w:rPr>
            </w:pPr>
            <w:r w:rsidRPr="00094B42">
              <w:rPr>
                <w:rFonts w:eastAsia="仿宋"/>
                <w:bCs/>
                <w:color w:val="000000"/>
                <w:kern w:val="0"/>
                <w:szCs w:val="21"/>
              </w:rPr>
              <w:t>（114）查看实验台面和实验记录。</w:t>
            </w:r>
          </w:p>
        </w:tc>
        <w:tc>
          <w:tcPr>
            <w:tcW w:w="1084" w:type="dxa"/>
            <w:tcMar>
              <w:left w:w="45" w:type="dxa"/>
              <w:right w:w="45" w:type="dxa"/>
            </w:tcMar>
            <w:vAlign w:val="center"/>
          </w:tcPr>
          <w:p w:rsidR="001F05F3" w:rsidRPr="00094B42" w:rsidP="009B70F7">
            <w:pPr>
              <w:widowControl/>
              <w:spacing w:line="300" w:lineRule="exact"/>
              <w:jc w:val="center"/>
              <w:rPr>
                <w:rFonts w:eastAsia="仿宋"/>
                <w:bCs/>
                <w:color w:val="000000"/>
                <w:kern w:val="0"/>
                <w:szCs w:val="21"/>
              </w:rPr>
            </w:pPr>
            <w:r w:rsidRPr="00094B42" w:rsidR="009B70F7">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化学安全</w:t>
            </w:r>
            <w:r w:rsidRPr="00094B42" w:rsidR="009B70F7">
              <w:rPr>
                <w:rFonts w:eastAsia="仿宋"/>
                <w:b/>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
                <w:bCs/>
                <w:color w:val="000000"/>
                <w:kern w:val="0"/>
                <w:szCs w:val="21"/>
              </w:rPr>
              <w:t>9.1</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危险化学品储存区</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9.1.1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危险化学品</w:t>
            </w:r>
            <w:r w:rsidRPr="005579CC" w:rsidR="00F33669">
              <w:rPr>
                <w:rFonts w:eastAsia="仿宋" w:hint="eastAsia"/>
                <w:b/>
                <w:bCs/>
                <w:color w:val="EE0000"/>
                <w:kern w:val="0"/>
                <w:szCs w:val="21"/>
              </w:rPr>
              <w:t>专用仓库</w:t>
            </w:r>
            <w:r w:rsidR="00603BD5">
              <w:rPr>
                <w:rFonts w:eastAsia="仿宋" w:hint="eastAsia"/>
                <w:color w:val="000000"/>
                <w:kern w:val="0"/>
                <w:szCs w:val="21"/>
              </w:rPr>
              <w:t>应</w:t>
            </w:r>
            <w:r w:rsidRPr="00094B42">
              <w:rPr>
                <w:rFonts w:eastAsia="仿宋"/>
                <w:color w:val="000000"/>
                <w:kern w:val="0"/>
                <w:szCs w:val="21"/>
              </w:rPr>
              <w:t>规范管理</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（115）危险化学品</w:t>
            </w:r>
            <w:r w:rsidRPr="005579CC" w:rsidR="00F33669">
              <w:rPr>
                <w:rFonts w:eastAsia="仿宋" w:hint="eastAsia"/>
                <w:b/>
                <w:bCs/>
                <w:color w:val="EE0000"/>
                <w:kern w:val="0"/>
                <w:szCs w:val="21"/>
              </w:rPr>
              <w:t>专用仓库</w:t>
            </w:r>
            <w:r w:rsidRPr="00094B42">
              <w:rPr>
                <w:rFonts w:eastAsia="仿宋"/>
                <w:color w:val="000000"/>
                <w:kern w:val="0"/>
                <w:szCs w:val="21"/>
              </w:rPr>
              <w:t>须有通风、隔热、避光、防盗、防爆、防静电、</w:t>
            </w:r>
            <w:r w:rsidRPr="00094B42" w:rsidR="009A2206">
              <w:rPr>
                <w:rFonts w:eastAsia="仿宋"/>
                <w:color w:val="000000"/>
                <w:kern w:val="0"/>
                <w:szCs w:val="21"/>
              </w:rPr>
              <w:t>泄漏</w:t>
            </w:r>
            <w:r w:rsidRPr="00094B42">
              <w:rPr>
                <w:rFonts w:eastAsia="仿宋"/>
                <w:color w:val="000000"/>
                <w:kern w:val="0"/>
                <w:szCs w:val="21"/>
              </w:rPr>
              <w:t>报警、应急喷淋、安全警示标识等措施，符合相关规定，专</w:t>
            </w:r>
            <w:r w:rsidRPr="00094B42">
              <w:rPr>
                <w:rFonts w:eastAsia="仿宋"/>
                <w:color w:val="000000"/>
                <w:kern w:val="0"/>
                <w:szCs w:val="21"/>
              </w:rPr>
              <w:t>人管理。</w:t>
            </w:r>
          </w:p>
          <w:p w:rsidR="001F05F3" w:rsidRPr="00094B42">
            <w:pPr>
              <w:widowControl/>
              <w:spacing w:line="300" w:lineRule="exact"/>
              <w:rPr>
                <w:rFonts w:eastAsia="仿宋"/>
                <w:color w:val="000000"/>
                <w:szCs w:val="21"/>
              </w:rPr>
            </w:pPr>
            <w:r w:rsidRPr="00094B42">
              <w:rPr>
                <w:rFonts w:eastAsia="仿宋"/>
                <w:color w:val="000000"/>
                <w:kern w:val="0"/>
                <w:szCs w:val="21"/>
              </w:rPr>
              <w:t>（116）危险化学品</w:t>
            </w:r>
            <w:r w:rsidRPr="005579CC" w:rsidR="00F33669">
              <w:rPr>
                <w:rFonts w:eastAsia="仿宋" w:hint="eastAsia"/>
                <w:b/>
                <w:bCs/>
                <w:color w:val="EE0000"/>
                <w:kern w:val="0"/>
                <w:szCs w:val="21"/>
              </w:rPr>
              <w:t>专用仓库</w:t>
            </w:r>
            <w:r w:rsidRPr="00094B42">
              <w:rPr>
                <w:rFonts w:eastAsia="仿宋"/>
                <w:color w:val="000000"/>
                <w:kern w:val="0"/>
                <w:szCs w:val="21"/>
              </w:rPr>
              <w:t>的消防</w:t>
            </w:r>
            <w:r w:rsidRPr="00094B42">
              <w:rPr>
                <w:rFonts w:eastAsia="仿宋"/>
                <w:color w:val="000000"/>
                <w:szCs w:val="21"/>
              </w:rPr>
              <w:t>设施符合国家相关规定，正确配备灭火器材（如灭火器、灭火毯、砂箱、自动喷淋等）。</w:t>
            </w:r>
          </w:p>
          <w:p w:rsidR="001F05F3" w:rsidRPr="00094B42">
            <w:pPr>
              <w:widowControl/>
              <w:spacing w:line="300" w:lineRule="exact"/>
              <w:rPr>
                <w:rFonts w:eastAsia="仿宋"/>
                <w:color w:val="000000"/>
                <w:kern w:val="0"/>
                <w:szCs w:val="21"/>
              </w:rPr>
            </w:pPr>
            <w:r w:rsidRPr="00094B42">
              <w:rPr>
                <w:rFonts w:eastAsia="仿宋"/>
                <w:color w:val="000000"/>
                <w:szCs w:val="21"/>
              </w:rPr>
              <w:t>（117）</w:t>
            </w:r>
            <w:r w:rsidRPr="00094B42">
              <w:rPr>
                <w:rFonts w:eastAsia="仿宋"/>
                <w:color w:val="000000"/>
                <w:kern w:val="0"/>
                <w:szCs w:val="21"/>
              </w:rPr>
              <w:t>危险化学品</w:t>
            </w:r>
            <w:r w:rsidRPr="005579CC" w:rsidR="00F33669">
              <w:rPr>
                <w:rFonts w:eastAsia="仿宋" w:hint="eastAsia"/>
                <w:b/>
                <w:bCs/>
                <w:color w:val="EE0000"/>
                <w:kern w:val="0"/>
                <w:szCs w:val="21"/>
              </w:rPr>
              <w:t>专用仓库</w:t>
            </w:r>
            <w:r w:rsidRPr="00094B42">
              <w:rPr>
                <w:rFonts w:eastAsia="仿宋"/>
                <w:color w:val="000000"/>
                <w:kern w:val="0"/>
                <w:szCs w:val="21"/>
              </w:rPr>
              <w:t>不能建设在地下或半地下，不得建设在实验楼内。若只能在实验楼内存放，则应按照实验室的标准要求</w:t>
            </w:r>
            <w:r w:rsidRPr="00094B42" w:rsidR="0077130C">
              <w:rPr>
                <w:rFonts w:eastAsia="仿宋"/>
                <w:color w:val="000000"/>
                <w:kern w:val="0"/>
                <w:szCs w:val="21"/>
              </w:rPr>
              <w:t>管理</w:t>
            </w:r>
            <w:r w:rsidRPr="00094B42">
              <w:rPr>
                <w:rFonts w:eastAsia="仿宋"/>
                <w:color w:val="000000"/>
                <w:kern w:val="0"/>
                <w:szCs w:val="21"/>
              </w:rPr>
              <w:t>（见</w:t>
            </w:r>
            <w:r w:rsidRPr="00094B42" w:rsidR="0077130C">
              <w:rPr>
                <w:rFonts w:eastAsia="仿宋"/>
                <w:color w:val="000000"/>
                <w:kern w:val="0"/>
                <w:szCs w:val="21"/>
              </w:rPr>
              <w:t>“</w:t>
            </w:r>
            <w:r w:rsidRPr="00094B42">
              <w:rPr>
                <w:rFonts w:eastAsia="仿宋"/>
                <w:color w:val="000000"/>
                <w:kern w:val="0"/>
                <w:szCs w:val="21"/>
              </w:rPr>
              <w:t>9.3实验室化学品的存放</w:t>
            </w:r>
            <w:r w:rsidRPr="00094B42" w:rsidR="0077130C">
              <w:rPr>
                <w:rFonts w:eastAsia="仿宋"/>
                <w:color w:val="000000"/>
                <w:kern w:val="0"/>
                <w:szCs w:val="21"/>
              </w:rPr>
              <w:t>”</w:t>
            </w:r>
            <w:r w:rsidRPr="00094B42">
              <w:rPr>
                <w:rFonts w:eastAsia="仿宋"/>
                <w:color w:val="000000"/>
                <w:kern w:val="0"/>
                <w:szCs w:val="21"/>
              </w:rPr>
              <w:t>）。</w:t>
            </w:r>
          </w:p>
          <w:p w:rsidR="001F05F3" w:rsidRPr="00094B42">
            <w:pPr>
              <w:widowControl/>
              <w:spacing w:line="300" w:lineRule="exact"/>
              <w:rPr>
                <w:rFonts w:eastAsia="仿宋"/>
                <w:color w:val="000000"/>
                <w:kern w:val="0"/>
                <w:szCs w:val="21"/>
              </w:rPr>
            </w:pPr>
            <w:r w:rsidRPr="00094B42">
              <w:rPr>
                <w:rFonts w:eastAsia="仿宋"/>
                <w:color w:val="000000"/>
                <w:kern w:val="0"/>
                <w:szCs w:val="21"/>
              </w:rPr>
              <w:t>（118）危险化学品</w:t>
            </w:r>
            <w:r w:rsidRPr="005579CC" w:rsidR="00F33669">
              <w:rPr>
                <w:rFonts w:eastAsia="仿宋" w:hint="eastAsia"/>
                <w:b/>
                <w:bCs/>
                <w:color w:val="EE0000"/>
                <w:kern w:val="0"/>
                <w:szCs w:val="21"/>
              </w:rPr>
              <w:t>专用仓库</w:t>
            </w:r>
            <w:r w:rsidRPr="00094B42">
              <w:rPr>
                <w:rFonts w:eastAsia="仿宋"/>
                <w:color w:val="000000"/>
                <w:kern w:val="0"/>
                <w:szCs w:val="21"/>
              </w:rPr>
              <w:t>的试剂不混放，整箱试剂的叠加高度不大于1.5</w:t>
            </w:r>
            <w:r w:rsidRPr="00094B42" w:rsidR="0077130C">
              <w:rPr>
                <w:rFonts w:eastAsia="仿宋"/>
                <w:color w:val="000000"/>
                <w:kern w:val="0"/>
                <w:szCs w:val="21"/>
              </w:rPr>
              <w:t>m</w:t>
            </w:r>
            <w:r w:rsidRPr="00094B42">
              <w:rPr>
                <w:rFonts w:eastAsia="仿宋"/>
                <w:color w:val="000000"/>
                <w:kern w:val="0"/>
                <w:szCs w:val="21"/>
              </w:rPr>
              <w:t>。</w:t>
            </w:r>
          </w:p>
        </w:tc>
        <w:tc>
          <w:tcPr>
            <w:tcW w:w="1084" w:type="dxa"/>
            <w:tcMar>
              <w:left w:w="45" w:type="dxa"/>
              <w:right w:w="45" w:type="dxa"/>
            </w:tcMar>
            <w:vAlign w:val="center"/>
          </w:tcPr>
          <w:p w:rsidR="001F05F3" w:rsidRPr="00094B42" w:rsidP="00AE59E8">
            <w:pPr>
              <w:widowControl/>
              <w:spacing w:line="300" w:lineRule="exact"/>
              <w:jc w:val="center"/>
              <w:rPr>
                <w:rFonts w:eastAsia="仿宋"/>
                <w:bCs/>
                <w:color w:val="000000"/>
                <w:kern w:val="0"/>
                <w:szCs w:val="21"/>
              </w:rPr>
            </w:pPr>
            <w:r w:rsidRPr="00094B42" w:rsidR="00AE59E8">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9.2</w:t>
            </w:r>
          </w:p>
        </w:tc>
        <w:tc>
          <w:tcPr>
            <w:tcW w:w="14023" w:type="dxa"/>
            <w:gridSpan w:val="3"/>
            <w:tcMar>
              <w:left w:w="45" w:type="dxa"/>
              <w:right w:w="45" w:type="dxa"/>
            </w:tcMar>
            <w:vAlign w:val="center"/>
          </w:tcPr>
          <w:p w:rsidR="001F05F3" w:rsidRPr="00094B42">
            <w:pPr>
              <w:widowControl/>
              <w:spacing w:line="300" w:lineRule="exact"/>
              <w:rPr>
                <w:rFonts w:eastAsia="仿宋"/>
                <w:b/>
                <w:bCs/>
                <w:color w:val="000000"/>
                <w:kern w:val="0"/>
                <w:szCs w:val="21"/>
              </w:rPr>
            </w:pPr>
            <w:r w:rsidRPr="00094B42">
              <w:rPr>
                <w:rFonts w:eastAsia="仿宋"/>
                <w:b/>
                <w:bCs/>
                <w:color w:val="000000"/>
                <w:kern w:val="0"/>
                <w:szCs w:val="21"/>
              </w:rPr>
              <w:t>危险化学品购置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危险化学品采购须符合要求</w:t>
            </w:r>
          </w:p>
        </w:tc>
        <w:tc>
          <w:tcPr>
            <w:tcW w:w="9119"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（119）危险化学品须向具有生产经营许可资质的单位进</w:t>
            </w:r>
            <w:r w:rsidRPr="00094B42">
              <w:rPr>
                <w:rFonts w:eastAsia="仿宋"/>
                <w:color w:val="000000"/>
                <w:kern w:val="0"/>
                <w:szCs w:val="21"/>
              </w:rPr>
              <w:t>行购买，查看相关供应商的经营许可资质证书复印件</w:t>
            </w:r>
            <w:r w:rsidRPr="005579CC" w:rsidR="00AF0FCA">
              <w:rPr>
                <w:rFonts w:eastAsia="仿宋" w:hint="eastAsia"/>
                <w:color w:val="EE0000"/>
                <w:kern w:val="0"/>
                <w:szCs w:val="21"/>
              </w:rPr>
              <w:t>，要求提供化学品安全技术说明书</w:t>
            </w:r>
            <w:r w:rsidRPr="00094B42">
              <w:rPr>
                <w:rFonts w:eastAsia="仿宋"/>
                <w:color w:val="000000"/>
                <w:kern w:val="0"/>
                <w:szCs w:val="21"/>
              </w:rPr>
              <w:t>。</w:t>
            </w:r>
            <w:r w:rsidRPr="00094B42" w:rsidR="00996B18">
              <w:rPr>
                <w:rFonts w:eastAsia="仿宋"/>
                <w:color w:val="000000"/>
                <w:kern w:val="0"/>
                <w:szCs w:val="21"/>
              </w:rPr>
              <w:t>进口危险化学品应当向国务院安全生产监督管理部门负责危险化学品登记的机构办理危险化学品登记。</w:t>
            </w:r>
          </w:p>
        </w:tc>
        <w:tc>
          <w:tcPr>
            <w:tcW w:w="1084" w:type="dxa"/>
            <w:tcMar>
              <w:left w:w="45" w:type="dxa"/>
              <w:right w:w="45" w:type="dxa"/>
            </w:tcMar>
            <w:vAlign w:val="center"/>
          </w:tcPr>
          <w:p w:rsidR="001F05F3" w:rsidRPr="00094B42" w:rsidP="009D10DB">
            <w:pPr>
              <w:spacing w:line="360" w:lineRule="auto"/>
              <w:jc w:val="center"/>
              <w:rPr>
                <w:rFonts w:eastAsia="仿宋"/>
                <w:color w:val="000000"/>
                <w:szCs w:val="21"/>
              </w:rPr>
            </w:pPr>
            <w:r w:rsidRPr="00094B42" w:rsidR="009D10DB">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9.2.2</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剧毒品、易制爆品、易制毒品、爆炸品的购买程序合规</w:t>
            </w:r>
          </w:p>
        </w:tc>
        <w:tc>
          <w:tcPr>
            <w:tcW w:w="9119"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（120）购买前须经学校审批，报公安部门批准或备案后，向具有经营许可资质的单位购买，并保留报批及审批记录。</w:t>
            </w:r>
          </w:p>
          <w:p w:rsidR="001F05F3" w:rsidRPr="00094B42">
            <w:pPr>
              <w:spacing w:line="300" w:lineRule="exact"/>
              <w:rPr>
                <w:rFonts w:eastAsia="仿宋"/>
                <w:color w:val="000000"/>
                <w:kern w:val="0"/>
                <w:szCs w:val="21"/>
              </w:rPr>
            </w:pPr>
            <w:r w:rsidRPr="00094B42">
              <w:rPr>
                <w:rFonts w:eastAsia="仿宋"/>
                <w:color w:val="000000"/>
                <w:kern w:val="0"/>
                <w:szCs w:val="21"/>
              </w:rPr>
              <w:t>（121）建立购买、验收、使用等台账资料。</w:t>
            </w:r>
          </w:p>
          <w:p w:rsidR="001F05F3" w:rsidRPr="00094B42">
            <w:pPr>
              <w:spacing w:line="300" w:lineRule="exact"/>
              <w:rPr>
                <w:rFonts w:eastAsia="仿宋"/>
                <w:b/>
                <w:bCs/>
                <w:color w:val="000000"/>
                <w:kern w:val="0"/>
                <w:szCs w:val="21"/>
              </w:rPr>
            </w:pPr>
            <w:r w:rsidRPr="00094B42">
              <w:rPr>
                <w:rFonts w:eastAsia="仿宋"/>
                <w:color w:val="000000"/>
                <w:kern w:val="0"/>
                <w:szCs w:val="21"/>
              </w:rPr>
              <w:t>（122）不得私自从外单位获取管制类化学品，也不得给外单位或个人提供管制化学品。</w:t>
            </w:r>
          </w:p>
        </w:tc>
        <w:tc>
          <w:tcPr>
            <w:tcW w:w="1084" w:type="dxa"/>
            <w:tcMar>
              <w:left w:w="45" w:type="dxa"/>
              <w:right w:w="45" w:type="dxa"/>
            </w:tcMar>
            <w:vAlign w:val="center"/>
          </w:tcPr>
          <w:p w:rsidR="001F05F3" w:rsidRPr="00094B42" w:rsidP="00305EA2">
            <w:pPr>
              <w:widowControl/>
              <w:spacing w:line="300" w:lineRule="exact"/>
              <w:jc w:val="center"/>
              <w:rPr>
                <w:rFonts w:eastAsia="仿宋"/>
                <w:bCs/>
                <w:color w:val="000000"/>
                <w:kern w:val="0"/>
                <w:szCs w:val="21"/>
              </w:rPr>
            </w:pPr>
            <w:r w:rsidRPr="00094B42" w:rsidR="00305EA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9.2.3</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麻醉药品、精神药品等购买前须向食品药</w:t>
            </w:r>
            <w:r w:rsidRPr="00094B42">
              <w:rPr>
                <w:rFonts w:eastAsia="仿宋"/>
                <w:color w:val="000000"/>
                <w:kern w:val="0"/>
                <w:szCs w:val="21"/>
              </w:rPr>
              <w:t>品监督管理部门申请</w:t>
            </w:r>
          </w:p>
        </w:tc>
        <w:tc>
          <w:tcPr>
            <w:tcW w:w="9119" w:type="dxa"/>
            <w:tcMar>
              <w:left w:w="45" w:type="dxa"/>
              <w:right w:w="45" w:type="dxa"/>
            </w:tcMar>
            <w:vAlign w:val="center"/>
          </w:tcPr>
          <w:p w:rsidR="001F05F3" w:rsidRPr="00094B42">
            <w:pPr>
              <w:spacing w:line="300" w:lineRule="exact"/>
              <w:rPr>
                <w:rFonts w:eastAsia="仿宋"/>
                <w:b/>
                <w:bCs/>
                <w:color w:val="000000"/>
                <w:kern w:val="0"/>
                <w:szCs w:val="21"/>
              </w:rPr>
            </w:pPr>
            <w:r w:rsidRPr="00094B42">
              <w:rPr>
                <w:rFonts w:eastAsia="仿宋"/>
                <w:color w:val="000000"/>
                <w:kern w:val="0"/>
                <w:szCs w:val="21"/>
              </w:rPr>
              <w:t>（123）报批同意后向定点供应商或者定点生产企业采购。</w:t>
            </w:r>
          </w:p>
        </w:tc>
        <w:tc>
          <w:tcPr>
            <w:tcW w:w="1084" w:type="dxa"/>
            <w:tcMar>
              <w:left w:w="45" w:type="dxa"/>
              <w:right w:w="45" w:type="dxa"/>
            </w:tcMar>
            <w:vAlign w:val="center"/>
          </w:tcPr>
          <w:p w:rsidR="001F05F3" w:rsidRPr="00094B42" w:rsidP="00DB208A">
            <w:pPr>
              <w:widowControl/>
              <w:spacing w:line="300" w:lineRule="exact"/>
              <w:jc w:val="center"/>
              <w:rPr>
                <w:rFonts w:eastAsia="仿宋"/>
                <w:bCs/>
                <w:color w:val="000000"/>
                <w:kern w:val="0"/>
                <w:szCs w:val="21"/>
              </w:rPr>
            </w:pPr>
            <w:r w:rsidRPr="00094B42" w:rsidR="00DB208A">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9.2.4</w:t>
            </w:r>
          </w:p>
        </w:tc>
        <w:tc>
          <w:tcPr>
            <w:tcW w:w="3820" w:type="dxa"/>
            <w:tcMar>
              <w:left w:w="45" w:type="dxa"/>
              <w:right w:w="45" w:type="dxa"/>
            </w:tcMar>
            <w:vAlign w:val="center"/>
          </w:tcPr>
          <w:p w:rsidR="001F05F3" w:rsidRPr="00094B42">
            <w:pPr>
              <w:autoSpaceDE w:val="0"/>
              <w:autoSpaceDN w:val="0"/>
              <w:adjustRightInd w:val="0"/>
              <w:spacing w:line="300" w:lineRule="exact"/>
              <w:rPr>
                <w:rFonts w:eastAsia="仿宋"/>
                <w:color w:val="000000"/>
                <w:kern w:val="0"/>
                <w:szCs w:val="21"/>
              </w:rPr>
            </w:pPr>
            <w:r w:rsidRPr="00094B42">
              <w:rPr>
                <w:rFonts w:eastAsia="仿宋"/>
                <w:color w:val="000000"/>
                <w:kern w:val="0"/>
                <w:szCs w:val="21"/>
              </w:rPr>
              <w:t>校内危险化学品的运输安全</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（124）现场抽查，校园内的运输车辆、运送人员、送货方式等符合相关规范。</w:t>
            </w:r>
          </w:p>
        </w:tc>
        <w:tc>
          <w:tcPr>
            <w:tcW w:w="1084" w:type="dxa"/>
            <w:tcMar>
              <w:left w:w="45" w:type="dxa"/>
              <w:right w:w="45" w:type="dxa"/>
            </w:tcMar>
            <w:vAlign w:val="center"/>
          </w:tcPr>
          <w:p w:rsidR="001F05F3" w:rsidRPr="00094B42" w:rsidP="00F75830">
            <w:pPr>
              <w:widowControl/>
              <w:spacing w:line="300" w:lineRule="exact"/>
              <w:jc w:val="center"/>
              <w:rPr>
                <w:rFonts w:eastAsia="仿宋"/>
                <w:bCs/>
                <w:color w:val="000000"/>
                <w:kern w:val="0"/>
                <w:szCs w:val="21"/>
              </w:rPr>
            </w:pPr>
            <w:r w:rsidRPr="00094B42" w:rsidR="00BB7E92">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9.3</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实验室化学品存放</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9.3.1</w:t>
            </w:r>
          </w:p>
        </w:tc>
        <w:tc>
          <w:tcPr>
            <w:tcW w:w="3820"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color w:val="000000"/>
                <w:kern w:val="0"/>
                <w:szCs w:val="21"/>
              </w:rPr>
              <w:t>实验室内危险化学品建有动态台账</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（125）建立实验室危险化学品动态台账，并有危险化学品安全技术说明书（</w:t>
            </w:r>
            <w:r w:rsidRPr="00094B42" w:rsidR="0064742A">
              <w:rPr>
                <w:rFonts w:eastAsia="仿宋"/>
                <w:color w:val="000000"/>
                <w:kern w:val="0"/>
                <w:szCs w:val="21"/>
              </w:rPr>
              <w:t>S</w:t>
            </w:r>
            <w:r w:rsidRPr="00094B42">
              <w:rPr>
                <w:rFonts w:eastAsia="仿宋"/>
                <w:color w:val="000000"/>
                <w:kern w:val="0"/>
                <w:szCs w:val="21"/>
              </w:rPr>
              <w:t>D</w:t>
            </w:r>
            <w:r w:rsidRPr="00094B42" w:rsidR="0064742A">
              <w:rPr>
                <w:rFonts w:eastAsia="仿宋"/>
                <w:color w:val="000000"/>
                <w:kern w:val="0"/>
                <w:szCs w:val="21"/>
              </w:rPr>
              <w:t>S</w:t>
            </w:r>
            <w:r w:rsidRPr="00094B42">
              <w:rPr>
                <w:rFonts w:eastAsia="仿宋"/>
                <w:color w:val="000000"/>
                <w:kern w:val="0"/>
                <w:szCs w:val="21"/>
              </w:rPr>
              <w:t>）或安全周知卡，方便查阅</w:t>
            </w:r>
            <w:r w:rsidRPr="00094B42" w:rsidR="00095D63">
              <w:rPr>
                <w:rFonts w:eastAsia="仿宋"/>
                <w:color w:val="000000"/>
                <w:kern w:val="0"/>
                <w:szCs w:val="21"/>
              </w:rPr>
              <w:t>，</w:t>
            </w:r>
            <w:r w:rsidRPr="009F63EF" w:rsidR="00B11679">
              <w:rPr>
                <w:rFonts w:eastAsia="仿宋"/>
                <w:color w:val="FF0000"/>
                <w:kern w:val="0"/>
                <w:szCs w:val="21"/>
              </w:rPr>
              <w:t>危险化学品的存放位置应张贴化学品清单</w:t>
            </w:r>
            <w:r w:rsidRPr="009F63EF" w:rsidR="00DA18BE">
              <w:rPr>
                <w:rFonts w:eastAsia="仿宋" w:hint="eastAsia"/>
                <w:color w:val="FF0000"/>
                <w:kern w:val="0"/>
                <w:szCs w:val="21"/>
              </w:rPr>
              <w:t>并定期更新</w:t>
            </w:r>
            <w:r w:rsidRPr="009F63EF">
              <w:rPr>
                <w:rFonts w:eastAsia="仿宋"/>
                <w:color w:val="FF0000"/>
                <w:kern w:val="0"/>
                <w:szCs w:val="21"/>
              </w:rPr>
              <w:t>。</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（126）定期清理废旧试剂，无累积</w:t>
            </w:r>
            <w:r w:rsidRPr="00094B42" w:rsidR="00556675">
              <w:rPr>
                <w:rFonts w:eastAsia="仿宋"/>
                <w:color w:val="000000"/>
                <w:kern w:val="0"/>
                <w:szCs w:val="21"/>
              </w:rPr>
              <w:t>现象</w:t>
            </w:r>
            <w:r w:rsidRPr="00094B42">
              <w:rPr>
                <w:rFonts w:eastAsia="仿宋"/>
                <w:color w:val="000000"/>
                <w:kern w:val="0"/>
                <w:szCs w:val="21"/>
              </w:rPr>
              <w:t>。</w:t>
            </w:r>
          </w:p>
        </w:tc>
        <w:tc>
          <w:tcPr>
            <w:tcW w:w="1084" w:type="dxa"/>
            <w:tcMar>
              <w:left w:w="45" w:type="dxa"/>
              <w:right w:w="45" w:type="dxa"/>
            </w:tcMar>
            <w:vAlign w:val="center"/>
          </w:tcPr>
          <w:p w:rsidR="001F05F3" w:rsidRPr="00094B42" w:rsidP="00135D40">
            <w:pPr>
              <w:spacing w:line="360" w:lineRule="auto"/>
              <w:jc w:val="center"/>
              <w:rPr>
                <w:rFonts w:eastAsia="仿宋"/>
                <w:color w:val="000000"/>
                <w:szCs w:val="21"/>
              </w:rPr>
            </w:pPr>
            <w:r w:rsidRPr="00094B42" w:rsidR="00984DB9">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9.3.2</w:t>
            </w:r>
          </w:p>
        </w:tc>
        <w:tc>
          <w:tcPr>
            <w:tcW w:w="3820" w:type="dxa"/>
            <w:tcMar>
              <w:left w:w="45" w:type="dxa"/>
              <w:right w:w="45" w:type="dxa"/>
            </w:tcMar>
            <w:vAlign w:val="center"/>
          </w:tcPr>
          <w:p w:rsidR="001F05F3" w:rsidRPr="00094B42">
            <w:pPr>
              <w:widowControl/>
              <w:spacing w:line="300" w:lineRule="exact"/>
              <w:rPr>
                <w:rFonts w:eastAsia="仿宋"/>
                <w:color w:val="000000"/>
                <w:szCs w:val="21"/>
              </w:rPr>
            </w:pPr>
            <w:r w:rsidRPr="00094B42">
              <w:rPr>
                <w:rFonts w:eastAsia="仿宋"/>
                <w:color w:val="000000"/>
                <w:szCs w:val="21"/>
              </w:rPr>
              <w:t>化学</w:t>
            </w:r>
            <w:r w:rsidRPr="00094B42">
              <w:rPr>
                <w:rFonts w:eastAsia="仿宋"/>
                <w:color w:val="000000"/>
                <w:szCs w:val="21"/>
              </w:rPr>
              <w:t>品有专用存放空间并科学有序存放</w:t>
            </w:r>
          </w:p>
        </w:tc>
        <w:tc>
          <w:tcPr>
            <w:tcW w:w="9119" w:type="dxa"/>
            <w:tcMar>
              <w:left w:w="45" w:type="dxa"/>
              <w:right w:w="45" w:type="dxa"/>
            </w:tcMar>
            <w:vAlign w:val="center"/>
          </w:tcPr>
          <w:p w:rsidR="001F05F3" w:rsidRPr="003548E9">
            <w:pPr>
              <w:widowControl/>
              <w:rPr>
                <w:rFonts w:eastAsia="仿宋"/>
                <w:color w:val="000000"/>
                <w:kern w:val="0"/>
              </w:rPr>
            </w:pPr>
            <w:r w:rsidRPr="00094B42">
              <w:rPr>
                <w:rFonts w:eastAsia="仿宋"/>
                <w:color w:val="000000"/>
              </w:rPr>
              <w:t>（127）</w:t>
            </w:r>
            <w:r w:rsidRPr="003548E9" w:rsidR="00377B1F">
              <w:rPr>
                <w:rFonts w:eastAsia="仿宋" w:hint="eastAsia"/>
                <w:color w:val="000000"/>
              </w:rPr>
              <w:t>危险化学品应当储存在专用储存室或储存专柜内，并由专人负责管理。</w:t>
            </w:r>
          </w:p>
          <w:p w:rsidR="001F05F3" w:rsidRPr="00094B42">
            <w:pPr>
              <w:widowControl/>
              <w:rPr>
                <w:rFonts w:eastAsia="仿宋"/>
                <w:color w:val="000000"/>
                <w:kern w:val="0"/>
              </w:rPr>
            </w:pPr>
            <w:r w:rsidRPr="003548E9">
              <w:rPr>
                <w:rFonts w:eastAsia="仿宋"/>
                <w:color w:val="000000"/>
                <w:kern w:val="0"/>
              </w:rPr>
              <w:t>（128）</w:t>
            </w:r>
            <w:r w:rsidRPr="003548E9" w:rsidR="00377B1F">
              <w:rPr>
                <w:rFonts w:eastAsia="仿宋"/>
                <w:color w:val="000000"/>
              </w:rPr>
              <w:t>储藏室、储藏区、储存柜等</w:t>
            </w:r>
            <w:r w:rsidRPr="003548E9" w:rsidR="00377B1F">
              <w:rPr>
                <w:rFonts w:eastAsia="仿宋"/>
                <w:bCs/>
                <w:color w:val="000000"/>
                <w:kern w:val="0"/>
              </w:rPr>
              <w:t>应</w:t>
            </w:r>
            <w:r w:rsidRPr="003548E9" w:rsidR="00377B1F">
              <w:rPr>
                <w:rFonts w:eastAsia="仿宋"/>
                <w:color w:val="000000"/>
                <w:kern w:val="0"/>
              </w:rPr>
              <w:t>通风、隔热、避免阳光直射。</w:t>
            </w:r>
            <w:r w:rsidRPr="003548E9">
              <w:rPr>
                <w:rFonts w:eastAsia="仿宋"/>
                <w:color w:val="000000"/>
                <w:kern w:val="0"/>
              </w:rPr>
              <w:t>易</w:t>
            </w:r>
            <w:r w:rsidRPr="00094B42">
              <w:rPr>
                <w:rFonts w:eastAsia="仿宋"/>
                <w:color w:val="000000"/>
                <w:kern w:val="0"/>
              </w:rPr>
              <w:t>泄漏、易挥发的试剂存放设备与地点应保证充足的通风。</w:t>
            </w:r>
          </w:p>
          <w:p w:rsidR="001F05F3" w:rsidRPr="00094B42">
            <w:pPr>
              <w:widowControl/>
              <w:rPr>
                <w:rFonts w:eastAsia="仿宋"/>
                <w:color w:val="000000"/>
                <w:kern w:val="0"/>
              </w:rPr>
            </w:pPr>
            <w:r w:rsidRPr="00094B42">
              <w:rPr>
                <w:rFonts w:eastAsia="仿宋"/>
                <w:color w:val="000000"/>
                <w:kern w:val="0"/>
              </w:rPr>
              <w:t>（129）试剂柜中不能有电源插座或接线板。</w:t>
            </w:r>
          </w:p>
          <w:p w:rsidR="001F05F3" w:rsidRPr="00094B42">
            <w:pPr>
              <w:widowControl/>
              <w:rPr>
                <w:rFonts w:eastAsia="仿宋"/>
                <w:color w:val="000000"/>
                <w:kern w:val="0"/>
              </w:rPr>
            </w:pPr>
            <w:r w:rsidRPr="00094B42">
              <w:rPr>
                <w:rFonts w:eastAsia="仿宋"/>
                <w:color w:val="000000"/>
                <w:kern w:val="0"/>
              </w:rPr>
              <w:t>（130）化学品有序分类存放，固体</w:t>
            </w:r>
            <w:r w:rsidRPr="00094B42" w:rsidR="009B42A1">
              <w:rPr>
                <w:rFonts w:eastAsia="仿宋"/>
                <w:color w:val="000000"/>
                <w:kern w:val="0"/>
              </w:rPr>
              <w:t>、</w:t>
            </w:r>
            <w:r w:rsidRPr="00094B42">
              <w:rPr>
                <w:rFonts w:eastAsia="仿宋"/>
                <w:color w:val="000000"/>
                <w:kern w:val="0"/>
              </w:rPr>
              <w:t>液体不混乱放置，互为禁忌的化学品不得混放，试剂不得叠放。有机溶剂储存区应远离热源和火源。装有试剂的试剂瓶不得开口放置。实验台架无挡板不得存放化学试剂。</w:t>
            </w:r>
          </w:p>
          <w:p w:rsidR="001F05F3" w:rsidRPr="00094B42">
            <w:pPr>
              <w:widowControl/>
              <w:rPr>
                <w:rFonts w:eastAsia="仿宋"/>
                <w:color w:val="000000"/>
                <w:kern w:val="0"/>
              </w:rPr>
            </w:pPr>
            <w:r w:rsidRPr="00094B42">
              <w:rPr>
                <w:rFonts w:eastAsia="仿宋"/>
                <w:color w:val="000000"/>
                <w:kern w:val="0"/>
              </w:rPr>
              <w:t>（131）配备必要的二次泄漏防护、吸附或防溢流功能。</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C1681F">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实验室内存放的危险化学品总量符合规定要求</w:t>
            </w:r>
          </w:p>
        </w:tc>
        <w:tc>
          <w:tcPr>
            <w:tcW w:w="9119" w:type="dxa"/>
            <w:tcMar>
              <w:left w:w="45" w:type="dxa"/>
              <w:right w:w="45" w:type="dxa"/>
            </w:tcMar>
            <w:vAlign w:val="center"/>
          </w:tcPr>
          <w:p w:rsidR="001F05F3" w:rsidRPr="00094B42">
            <w:pPr>
              <w:rPr>
                <w:rFonts w:eastAsia="仿宋"/>
                <w:color w:val="000000"/>
                <w:kern w:val="0"/>
              </w:rPr>
            </w:pPr>
            <w:r w:rsidRPr="00094B42">
              <w:rPr>
                <w:rFonts w:eastAsia="仿宋"/>
                <w:color w:val="000000"/>
                <w:kern w:val="0"/>
                <w:szCs w:val="21"/>
              </w:rPr>
              <w:t>（132）</w:t>
            </w:r>
            <w:r w:rsidRPr="005C372A" w:rsidR="00FD3A86">
              <w:rPr>
                <w:rFonts w:eastAsia="仿宋"/>
                <w:b/>
                <w:bCs/>
                <w:color w:val="FF0000"/>
                <w:kern w:val="0"/>
                <w:szCs w:val="21"/>
              </w:rPr>
              <w:t>同一防火单元内，</w:t>
            </w:r>
            <w:r w:rsidRPr="005C372A">
              <w:rPr>
                <w:rFonts w:eastAsia="仿宋"/>
                <w:b/>
                <w:bCs/>
                <w:color w:val="000000"/>
                <w:kern w:val="0"/>
                <w:szCs w:val="21"/>
              </w:rPr>
              <w:t>危险化学品（不含压缩气体和液化气体）原则上不应超过</w:t>
            </w:r>
            <w:r w:rsidRPr="005C372A" w:rsidR="002061D2">
              <w:rPr>
                <w:rFonts w:eastAsia="仿宋"/>
                <w:b/>
                <w:bCs/>
                <w:color w:val="000000"/>
                <w:kern w:val="0"/>
                <w:szCs w:val="21"/>
              </w:rPr>
              <w:t>100L或100Kg</w:t>
            </w:r>
            <w:r w:rsidRPr="005C372A">
              <w:rPr>
                <w:rFonts w:eastAsia="仿宋"/>
                <w:b/>
                <w:bCs/>
                <w:color w:val="000000"/>
                <w:kern w:val="0"/>
                <w:szCs w:val="21"/>
              </w:rPr>
              <w:t>，其中易燃易爆性化学品的存放总量不应超过</w:t>
            </w:r>
            <w:r w:rsidRPr="005C372A" w:rsidR="002061D2">
              <w:rPr>
                <w:rFonts w:eastAsia="仿宋"/>
                <w:b/>
                <w:bCs/>
                <w:color w:val="000000"/>
                <w:kern w:val="0"/>
                <w:szCs w:val="21"/>
              </w:rPr>
              <w:t>50L或50Kg</w:t>
            </w:r>
            <w:r w:rsidRPr="005C372A">
              <w:rPr>
                <w:rFonts w:eastAsia="仿宋"/>
                <w:b/>
                <w:bCs/>
                <w:color w:val="000000"/>
                <w:kern w:val="0"/>
                <w:szCs w:val="21"/>
              </w:rPr>
              <w:t>，且单一包装容器不应大于</w:t>
            </w:r>
            <w:r w:rsidRPr="005C372A" w:rsidR="002061D2">
              <w:rPr>
                <w:rFonts w:eastAsia="仿宋"/>
                <w:b/>
                <w:bCs/>
                <w:color w:val="FF0000"/>
                <w:kern w:val="0"/>
                <w:szCs w:val="21"/>
              </w:rPr>
              <w:t>2</w:t>
            </w:r>
            <w:r w:rsidRPr="005C372A" w:rsidR="0016356E">
              <w:rPr>
                <w:rFonts w:eastAsia="仿宋" w:hint="eastAsia"/>
                <w:b/>
                <w:bCs/>
                <w:color w:val="FF0000"/>
                <w:kern w:val="0"/>
                <w:szCs w:val="21"/>
              </w:rPr>
              <w:t>5</w:t>
            </w:r>
            <w:r w:rsidRPr="005C372A" w:rsidR="002061D2">
              <w:rPr>
                <w:rFonts w:eastAsia="仿宋"/>
                <w:b/>
                <w:bCs/>
                <w:color w:val="FF0000"/>
                <w:kern w:val="0"/>
                <w:szCs w:val="21"/>
              </w:rPr>
              <w:t>L或2</w:t>
            </w:r>
            <w:r w:rsidRPr="005C372A" w:rsidR="0016356E">
              <w:rPr>
                <w:rFonts w:eastAsia="仿宋" w:hint="eastAsia"/>
                <w:b/>
                <w:bCs/>
                <w:color w:val="FF0000"/>
                <w:kern w:val="0"/>
                <w:szCs w:val="21"/>
              </w:rPr>
              <w:t>5</w:t>
            </w:r>
            <w:r w:rsidRPr="005C372A" w:rsidR="002061D2">
              <w:rPr>
                <w:rFonts w:eastAsia="仿宋"/>
                <w:b/>
                <w:bCs/>
                <w:color w:val="FF0000"/>
                <w:kern w:val="0"/>
                <w:szCs w:val="21"/>
              </w:rPr>
              <w:t>Kg</w:t>
            </w:r>
            <w:r w:rsidRPr="005C372A">
              <w:rPr>
                <w:rFonts w:eastAsia="仿宋"/>
                <w:b/>
                <w:bCs/>
                <w:color w:val="000000"/>
                <w:kern w:val="0"/>
              </w:rPr>
              <w:t>。</w:t>
            </w:r>
          </w:p>
          <w:p w:rsidR="001F05F3" w:rsidRPr="00094B42">
            <w:pPr>
              <w:rPr>
                <w:rFonts w:eastAsia="仿宋"/>
                <w:color w:val="000000"/>
                <w:kern w:val="0"/>
              </w:rPr>
            </w:pPr>
            <w:r w:rsidRPr="00094B42">
              <w:rPr>
                <w:rFonts w:eastAsia="仿宋"/>
                <w:color w:val="000000"/>
                <w:kern w:val="0"/>
              </w:rPr>
              <w:t>（133）常年大量使用易燃易爆溶剂或气体须加装泄</w:t>
            </w:r>
            <w:r w:rsidR="00841282">
              <w:rPr>
                <w:rFonts w:eastAsia="仿宋"/>
                <w:color w:val="000000"/>
                <w:kern w:val="0"/>
              </w:rPr>
              <w:t>漏</w:t>
            </w:r>
            <w:r w:rsidRPr="00094B42">
              <w:rPr>
                <w:rFonts w:eastAsia="仿宋"/>
                <w:color w:val="000000"/>
                <w:kern w:val="0"/>
              </w:rPr>
              <w:t>报警器</w:t>
            </w:r>
            <w:r w:rsidRPr="00094B42" w:rsidR="0029064C">
              <w:rPr>
                <w:rFonts w:eastAsia="仿宋"/>
                <w:color w:val="000000"/>
                <w:kern w:val="0"/>
              </w:rPr>
              <w:t>，</w:t>
            </w:r>
            <w:r w:rsidRPr="00094B42">
              <w:rPr>
                <w:rFonts w:eastAsia="仿宋"/>
                <w:color w:val="000000"/>
                <w:kern w:val="0"/>
              </w:rPr>
              <w:t>储存部位应加装常时排风，或与检测报警联动排风装置。</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7465E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9.3.4</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化学品标签应显著完整清晰</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（134）化学品包装物上须有符合规定的化学品标签。</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（135）当化学品由原包装物转移或分装到其他包装物内时，转移或分装后的包装物应及时重新粘贴标识。化学</w:t>
            </w:r>
            <w:r w:rsidRPr="00094B42">
              <w:rPr>
                <w:rFonts w:eastAsia="仿宋"/>
                <w:color w:val="000000"/>
                <w:kern w:val="0"/>
                <w:szCs w:val="21"/>
              </w:rPr>
              <w:t>品标签脱落、</w:t>
            </w:r>
            <w:r w:rsidRPr="00094B42">
              <w:rPr>
                <w:rFonts w:eastAsia="仿宋"/>
                <w:bCs/>
                <w:color w:val="000000"/>
                <w:kern w:val="0"/>
                <w:szCs w:val="21"/>
              </w:rPr>
              <w:t>模糊、腐蚀</w:t>
            </w:r>
            <w:r w:rsidRPr="00094B42">
              <w:rPr>
                <w:rFonts w:eastAsia="仿宋"/>
                <w:color w:val="000000"/>
                <w:kern w:val="0"/>
                <w:szCs w:val="21"/>
              </w:rPr>
              <w:t>后应及时补上，如不能确认，则</w:t>
            </w:r>
            <w:r w:rsidRPr="00094B42" w:rsidR="0029064C">
              <w:rPr>
                <w:rFonts w:eastAsia="仿宋"/>
                <w:color w:val="000000"/>
                <w:kern w:val="0"/>
                <w:szCs w:val="21"/>
              </w:rPr>
              <w:t>按</w:t>
            </w:r>
            <w:r w:rsidRPr="00094B42">
              <w:rPr>
                <w:rFonts w:eastAsia="仿宋"/>
                <w:color w:val="000000"/>
                <w:kern w:val="0"/>
                <w:szCs w:val="21"/>
              </w:rPr>
              <w:t>不明废弃化学品处置。</w:t>
            </w:r>
          </w:p>
        </w:tc>
        <w:tc>
          <w:tcPr>
            <w:tcW w:w="1084" w:type="dxa"/>
            <w:tcMar>
              <w:left w:w="45" w:type="dxa"/>
              <w:right w:w="45" w:type="dxa"/>
            </w:tcMar>
            <w:vAlign w:val="center"/>
          </w:tcPr>
          <w:p w:rsidR="001F05F3" w:rsidRPr="00094B42" w:rsidP="00135D40">
            <w:pPr>
              <w:widowControl/>
              <w:spacing w:line="300" w:lineRule="exact"/>
              <w:jc w:val="center"/>
              <w:rPr>
                <w:rFonts w:eastAsia="仿宋"/>
                <w:bCs/>
                <w:color w:val="000000"/>
                <w:kern w:val="0"/>
                <w:szCs w:val="21"/>
              </w:rPr>
            </w:pPr>
            <w:r w:rsidRPr="00094B42" w:rsidR="009C4D1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9.3.5</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bCs/>
                <w:color w:val="000000"/>
                <w:kern w:val="0"/>
                <w:szCs w:val="21"/>
              </w:rPr>
              <w:t>其他存放</w:t>
            </w:r>
            <w:r w:rsidR="000F359B">
              <w:rPr>
                <w:rFonts w:eastAsia="仿宋" w:hint="eastAsia"/>
                <w:bCs/>
                <w:color w:val="000000"/>
                <w:kern w:val="0"/>
                <w:szCs w:val="21"/>
              </w:rPr>
              <w:t>要求</w:t>
            </w:r>
          </w:p>
        </w:tc>
        <w:tc>
          <w:tcPr>
            <w:tcW w:w="9119" w:type="dxa"/>
            <w:tcMar>
              <w:left w:w="45" w:type="dxa"/>
              <w:right w:w="45" w:type="dxa"/>
            </w:tcMar>
            <w:vAlign w:val="center"/>
          </w:tcPr>
          <w:p w:rsidR="001F05F3" w:rsidRPr="00094B42">
            <w:pPr>
              <w:widowControl/>
              <w:rPr>
                <w:rFonts w:eastAsia="仿宋"/>
                <w:color w:val="000000"/>
                <w:kern w:val="0"/>
              </w:rPr>
            </w:pPr>
            <w:r w:rsidRPr="00094B42">
              <w:rPr>
                <w:rFonts w:eastAsia="仿宋"/>
                <w:color w:val="000000"/>
                <w:kern w:val="0"/>
              </w:rPr>
              <w:t>（136）装有配制试剂、合成品、样品等的容器上标签信息明确，标签信息包括名称或编号、使用人、日期等。</w:t>
            </w:r>
          </w:p>
          <w:p w:rsidR="001F05F3" w:rsidRPr="00094B42">
            <w:pPr>
              <w:widowControl/>
              <w:rPr>
                <w:rFonts w:eastAsia="仿宋"/>
                <w:color w:val="000000"/>
                <w:kern w:val="0"/>
              </w:rPr>
            </w:pPr>
            <w:r w:rsidRPr="00094B42">
              <w:rPr>
                <w:rFonts w:eastAsia="仿宋"/>
                <w:color w:val="000000"/>
                <w:kern w:val="0"/>
              </w:rPr>
              <w:t>（137）无使用饮料瓶存放试剂、样品的现象，如确需使用，必须撕去原包装纸，贴上试剂标签。</w:t>
            </w:r>
          </w:p>
          <w:p w:rsidR="001F05F3" w:rsidRPr="00094B42">
            <w:pPr>
              <w:widowControl/>
              <w:rPr>
                <w:rFonts w:eastAsia="仿宋"/>
                <w:bCs/>
                <w:color w:val="000000"/>
                <w:kern w:val="0"/>
                <w:szCs w:val="21"/>
              </w:rPr>
            </w:pPr>
            <w:r w:rsidRPr="00094B42">
              <w:rPr>
                <w:rFonts w:eastAsia="仿宋"/>
                <w:bCs/>
                <w:color w:val="000000"/>
                <w:kern w:val="0"/>
                <w:szCs w:val="21"/>
              </w:rPr>
              <w:t>（138）</w:t>
            </w:r>
            <w:r w:rsidRPr="00094B42">
              <w:rPr>
                <w:rFonts w:eastAsia="仿宋"/>
                <w:color w:val="000000"/>
                <w:kern w:val="0"/>
                <w:szCs w:val="21"/>
              </w:rPr>
              <w:t>不使用破损量筒、试管、移液管等玻璃器皿</w:t>
            </w:r>
            <w:r w:rsidRPr="00094B42">
              <w:rPr>
                <w:rFonts w:eastAsia="仿宋"/>
                <w:bCs/>
                <w:color w:val="000000"/>
                <w:kern w:val="0"/>
                <w:szCs w:val="21"/>
              </w:rPr>
              <w:t>。</w:t>
            </w:r>
          </w:p>
        </w:tc>
        <w:tc>
          <w:tcPr>
            <w:tcW w:w="1084" w:type="dxa"/>
            <w:tcMar>
              <w:left w:w="45" w:type="dxa"/>
              <w:right w:w="45" w:type="dxa"/>
            </w:tcMar>
            <w:vAlign w:val="center"/>
          </w:tcPr>
          <w:p w:rsidR="001F05F3" w:rsidRPr="00094B42" w:rsidP="00D51ED7">
            <w:pPr>
              <w:widowControl/>
              <w:spacing w:line="300" w:lineRule="exact"/>
              <w:jc w:val="center"/>
              <w:rPr>
                <w:rFonts w:eastAsia="仿宋"/>
                <w:bCs/>
                <w:color w:val="000000"/>
                <w:kern w:val="0"/>
                <w:szCs w:val="21"/>
              </w:rPr>
            </w:pPr>
            <w:r w:rsidRPr="00094B42" w:rsidR="00D51ED7">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9.4</w:t>
            </w:r>
          </w:p>
        </w:tc>
        <w:tc>
          <w:tcPr>
            <w:tcW w:w="14023" w:type="dxa"/>
            <w:gridSpan w:val="3"/>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实验操作安全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9.4.1</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制定危险实验、危险化工工艺指导书、各类标准操作规程（</w:t>
            </w:r>
            <w:r w:rsidRPr="00094B42" w:rsidR="0064742A">
              <w:rPr>
                <w:rFonts w:eastAsia="仿宋"/>
                <w:color w:val="000000"/>
                <w:kern w:val="0"/>
                <w:szCs w:val="21"/>
              </w:rPr>
              <w:t>S</w:t>
            </w:r>
            <w:r w:rsidRPr="00094B42">
              <w:rPr>
                <w:rFonts w:eastAsia="仿宋"/>
                <w:color w:val="000000"/>
                <w:kern w:val="0"/>
                <w:szCs w:val="21"/>
              </w:rPr>
              <w:t>OP）、应急预案</w:t>
            </w:r>
          </w:p>
        </w:tc>
        <w:tc>
          <w:tcPr>
            <w:tcW w:w="9119"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（139）</w:t>
            </w:r>
            <w:r w:rsidRPr="00094B42" w:rsidR="00124765">
              <w:rPr>
                <w:rFonts w:eastAsia="仿宋"/>
                <w:color w:val="000000"/>
                <w:kern w:val="0"/>
                <w:szCs w:val="21"/>
              </w:rPr>
              <w:t>危险化工工艺</w:t>
            </w:r>
            <w:r w:rsidRPr="00094B42">
              <w:rPr>
                <w:rFonts w:eastAsia="仿宋"/>
                <w:color w:val="000000"/>
                <w:kern w:val="0"/>
                <w:szCs w:val="21"/>
              </w:rPr>
              <w:t>指导书和</w:t>
            </w:r>
            <w:r w:rsidRPr="00094B42" w:rsidR="00124765">
              <w:rPr>
                <w:rFonts w:eastAsia="仿宋"/>
                <w:color w:val="000000"/>
                <w:kern w:val="0"/>
                <w:szCs w:val="21"/>
              </w:rPr>
              <w:t>应急</w:t>
            </w:r>
            <w:r w:rsidRPr="00094B42">
              <w:rPr>
                <w:rFonts w:eastAsia="仿宋"/>
                <w:color w:val="000000"/>
                <w:kern w:val="0"/>
                <w:szCs w:val="21"/>
              </w:rPr>
              <w:t>预案上墙或便于取阅，实验人员熟悉所涉及的危险性及应急处理措施，按照</w:t>
            </w:r>
            <w:r w:rsidRPr="00094B42" w:rsidR="00251511">
              <w:rPr>
                <w:rFonts w:eastAsia="仿宋"/>
                <w:color w:val="FF0000"/>
                <w:kern w:val="0"/>
                <w:szCs w:val="21"/>
              </w:rPr>
              <w:t>危险化工工艺</w:t>
            </w:r>
            <w:r w:rsidRPr="00094B42">
              <w:rPr>
                <w:rFonts w:eastAsia="仿宋"/>
                <w:color w:val="000000"/>
                <w:kern w:val="0"/>
                <w:szCs w:val="21"/>
              </w:rPr>
              <w:t>指导书进行实验。</w:t>
            </w:r>
            <w:r w:rsidRPr="00BD3309" w:rsidR="004670B0">
              <w:rPr>
                <w:rFonts w:eastAsia="仿宋" w:hint="eastAsia"/>
                <w:color w:val="FF0000"/>
                <w:szCs w:val="21"/>
              </w:rPr>
              <w:t>对使用具有强腐蚀性（如氢氟酸等）、遇水或空气自燃（如三乙基硼、丁基锂类等）、爆炸风险（叠氮类化合物等）</w:t>
            </w:r>
            <w:r w:rsidR="009D33FE">
              <w:rPr>
                <w:rFonts w:eastAsia="仿宋" w:hint="eastAsia"/>
                <w:color w:val="FF0000"/>
                <w:szCs w:val="21"/>
              </w:rPr>
              <w:t>、</w:t>
            </w:r>
            <w:r w:rsidR="009D33FE">
              <w:rPr>
                <w:rFonts w:eastAsia="仿宋" w:hint="eastAsia"/>
                <w:color w:val="FF0000"/>
                <w:szCs w:val="21"/>
              </w:rPr>
              <w:t>急性毒性等</w:t>
            </w:r>
            <w:r w:rsidR="00BD3309">
              <w:rPr>
                <w:rFonts w:eastAsia="仿宋" w:hint="eastAsia"/>
                <w:color w:val="FF0000"/>
                <w:szCs w:val="21"/>
              </w:rPr>
              <w:t>的</w:t>
            </w:r>
            <w:r w:rsidRPr="00BD3309" w:rsidR="004670B0">
              <w:rPr>
                <w:rFonts w:eastAsia="仿宋" w:hint="eastAsia"/>
                <w:color w:val="FF0000"/>
                <w:szCs w:val="21"/>
              </w:rPr>
              <w:t>特殊危险化学品的实验室，应制定专门的安全操作规程。</w:t>
            </w:r>
          </w:p>
        </w:tc>
        <w:tc>
          <w:tcPr>
            <w:tcW w:w="1084" w:type="dxa"/>
            <w:tcMar>
              <w:left w:w="45" w:type="dxa"/>
              <w:right w:w="45" w:type="dxa"/>
            </w:tcMar>
            <w:vAlign w:val="center"/>
          </w:tcPr>
          <w:p w:rsidR="001F05F3" w:rsidRPr="00094B42" w:rsidP="005A68A1">
            <w:pPr>
              <w:widowControl/>
              <w:spacing w:line="300" w:lineRule="exact"/>
              <w:jc w:val="center"/>
              <w:rPr>
                <w:rFonts w:eastAsia="仿宋"/>
                <w:bCs/>
                <w:color w:val="000000"/>
                <w:kern w:val="0"/>
                <w:szCs w:val="21"/>
              </w:rPr>
            </w:pPr>
            <w:r w:rsidRPr="00094B42" w:rsidR="006B1DB2">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9.4.2</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sidR="00F03596">
              <w:rPr>
                <w:rFonts w:eastAsia="仿宋"/>
                <w:color w:val="FF0000"/>
                <w:kern w:val="0"/>
                <w:szCs w:val="21"/>
              </w:rPr>
              <w:t>特别关注</w:t>
            </w:r>
            <w:r w:rsidRPr="00094B42">
              <w:rPr>
                <w:rFonts w:eastAsia="仿宋"/>
                <w:color w:val="000000"/>
                <w:kern w:val="0"/>
                <w:szCs w:val="21"/>
              </w:rPr>
              <w:t>危险化</w:t>
            </w:r>
            <w:r w:rsidRPr="00094B42" w:rsidR="00F03596">
              <w:rPr>
                <w:rFonts w:eastAsia="仿宋"/>
                <w:color w:val="FF0000"/>
                <w:kern w:val="0"/>
                <w:szCs w:val="21"/>
              </w:rPr>
              <w:t>学</w:t>
            </w:r>
            <w:r w:rsidRPr="00094B42">
              <w:rPr>
                <w:rFonts w:eastAsia="仿宋"/>
                <w:color w:val="000000"/>
                <w:kern w:val="0"/>
                <w:szCs w:val="21"/>
              </w:rPr>
              <w:t>工艺和装置</w:t>
            </w:r>
          </w:p>
        </w:tc>
        <w:tc>
          <w:tcPr>
            <w:tcW w:w="9119" w:type="dxa"/>
            <w:tcMar>
              <w:left w:w="45" w:type="dxa"/>
              <w:right w:w="45" w:type="dxa"/>
            </w:tcMar>
            <w:vAlign w:val="center"/>
          </w:tcPr>
          <w:p w:rsidR="001F05F3" w:rsidRPr="00094B42">
            <w:pPr>
              <w:widowControl/>
              <w:spacing w:line="300" w:lineRule="exact"/>
              <w:rPr>
                <w:rFonts w:eastAsia="仿宋" w:hint="eastAsia"/>
                <w:kern w:val="0"/>
                <w:szCs w:val="21"/>
              </w:rPr>
            </w:pPr>
            <w:r w:rsidRPr="00094B42">
              <w:rPr>
                <w:rFonts w:eastAsia="仿宋"/>
                <w:color w:val="000000"/>
                <w:kern w:val="0"/>
                <w:szCs w:val="21"/>
              </w:rPr>
              <w:t>（140）</w:t>
            </w:r>
            <w:r w:rsidRPr="005C372A">
              <w:rPr>
                <w:rFonts w:eastAsia="仿宋"/>
                <w:b/>
                <w:bCs/>
                <w:color w:val="000000"/>
                <w:kern w:val="0"/>
                <w:szCs w:val="21"/>
              </w:rPr>
              <w:t>涉及危险化工工艺、重点监管危险化学品的反应装置应设置自动化控制系统</w:t>
            </w:r>
            <w:r w:rsidRPr="005C372A" w:rsidR="004E26DA">
              <w:rPr>
                <w:rFonts w:eastAsia="仿宋"/>
                <w:b/>
                <w:bCs/>
                <w:kern w:val="0"/>
                <w:szCs w:val="21"/>
              </w:rPr>
              <w:t>，</w:t>
            </w:r>
            <w:r w:rsidRPr="005C372A" w:rsidR="004E26DA">
              <w:rPr>
                <w:rFonts w:eastAsia="仿宋"/>
                <w:b/>
                <w:bCs/>
                <w:color w:val="FF0000"/>
                <w:kern w:val="0"/>
                <w:szCs w:val="21"/>
              </w:rPr>
              <w:t>锂电池研究区域</w:t>
            </w:r>
            <w:r w:rsidRPr="005C372A" w:rsidR="00BA016B">
              <w:rPr>
                <w:rFonts w:eastAsia="仿宋"/>
                <w:b/>
                <w:bCs/>
                <w:color w:val="FF0000"/>
                <w:kern w:val="0"/>
                <w:szCs w:val="21"/>
              </w:rPr>
              <w:t>（</w:t>
            </w:r>
            <w:r w:rsidRPr="005C372A" w:rsidR="00E615A8">
              <w:rPr>
                <w:rFonts w:eastAsia="仿宋"/>
                <w:b/>
                <w:bCs/>
                <w:color w:val="FF0000"/>
                <w:kern w:val="0"/>
                <w:szCs w:val="21"/>
              </w:rPr>
              <w:t>包含</w:t>
            </w:r>
            <w:r w:rsidRPr="005C372A" w:rsidR="00BA016B">
              <w:rPr>
                <w:rFonts w:eastAsia="仿宋"/>
                <w:b/>
                <w:bCs/>
                <w:color w:val="FF0000"/>
                <w:kern w:val="0"/>
                <w:szCs w:val="21"/>
              </w:rPr>
              <w:t>存放</w:t>
            </w:r>
            <w:r w:rsidRPr="005C372A" w:rsidR="00E56D37">
              <w:rPr>
                <w:rFonts w:eastAsia="仿宋"/>
                <w:b/>
                <w:bCs/>
                <w:color w:val="FF0000"/>
                <w:kern w:val="0"/>
                <w:szCs w:val="21"/>
              </w:rPr>
              <w:t>区域、集中充放电区域</w:t>
            </w:r>
            <w:r w:rsidRPr="005C372A" w:rsidR="00BA016B">
              <w:rPr>
                <w:rFonts w:eastAsia="仿宋"/>
                <w:b/>
                <w:bCs/>
                <w:color w:val="FF0000"/>
                <w:kern w:val="0"/>
                <w:szCs w:val="21"/>
              </w:rPr>
              <w:t>）</w:t>
            </w:r>
            <w:r w:rsidRPr="005C372A" w:rsidR="004E26DA">
              <w:rPr>
                <w:rFonts w:eastAsia="仿宋"/>
                <w:b/>
                <w:bCs/>
                <w:color w:val="FF0000"/>
                <w:kern w:val="0"/>
                <w:szCs w:val="21"/>
              </w:rPr>
              <w:t>应远离其他可燃物品</w:t>
            </w:r>
            <w:r w:rsidRPr="005C372A" w:rsidR="00E56D37">
              <w:rPr>
                <w:rFonts w:eastAsia="仿宋"/>
                <w:b/>
                <w:bCs/>
                <w:color w:val="FF0000"/>
                <w:kern w:val="0"/>
                <w:szCs w:val="21"/>
              </w:rPr>
              <w:t>，并配备</w:t>
            </w:r>
            <w:r w:rsidRPr="005C372A" w:rsidR="00E615A8">
              <w:rPr>
                <w:rFonts w:eastAsia="仿宋"/>
                <w:b/>
                <w:bCs/>
                <w:color w:val="FF0000"/>
                <w:kern w:val="0"/>
                <w:szCs w:val="21"/>
              </w:rPr>
              <w:t>专用的锂电池</w:t>
            </w:r>
            <w:r w:rsidRPr="005C372A" w:rsidR="00E56D37">
              <w:rPr>
                <w:rFonts w:eastAsia="仿宋"/>
                <w:b/>
                <w:bCs/>
                <w:color w:val="FF0000"/>
                <w:kern w:val="0"/>
                <w:szCs w:val="21"/>
              </w:rPr>
              <w:t>消防灭火</w:t>
            </w:r>
            <w:r w:rsidRPr="005C372A" w:rsidR="00E56D37">
              <w:rPr>
                <w:rFonts w:eastAsia="仿宋"/>
                <w:b/>
                <w:bCs/>
                <w:color w:val="FF0000"/>
                <w:kern w:val="0"/>
                <w:szCs w:val="21"/>
              </w:rPr>
              <w:t>用品</w:t>
            </w:r>
            <w:r w:rsidR="00E2645C">
              <w:rPr>
                <w:rFonts w:eastAsia="仿宋" w:hint="eastAsia"/>
                <w:b/>
                <w:bCs/>
                <w:color w:val="FF0000"/>
                <w:kern w:val="0"/>
                <w:szCs w:val="21"/>
              </w:rPr>
              <w:t>，</w:t>
            </w:r>
            <w:r w:rsidRPr="001D27A3" w:rsidR="00E2645C">
              <w:rPr>
                <w:rFonts w:eastAsia="仿宋" w:hint="eastAsia"/>
                <w:b/>
                <w:bCs/>
                <w:color w:val="FF0000"/>
                <w:kern w:val="0"/>
                <w:szCs w:val="21"/>
              </w:rPr>
              <w:t>做好绝缘保护。</w:t>
            </w:r>
          </w:p>
          <w:p w:rsidR="001F05F3" w:rsidRPr="00094B42">
            <w:pPr>
              <w:widowControl/>
              <w:spacing w:line="300" w:lineRule="exact"/>
              <w:rPr>
                <w:rFonts w:eastAsia="仿宋"/>
                <w:bCs/>
                <w:color w:val="000000"/>
                <w:kern w:val="0"/>
                <w:szCs w:val="21"/>
              </w:rPr>
            </w:pPr>
            <w:r w:rsidRPr="00094B42">
              <w:rPr>
                <w:rFonts w:eastAsia="仿宋"/>
                <w:color w:val="000000"/>
                <w:kern w:val="0"/>
                <w:szCs w:val="21"/>
              </w:rPr>
              <w:t>（141）涉及放热反应的危险化工工艺生产装置应设置双重电源供电或控制系统应配置不间断电源。</w:t>
            </w:r>
          </w:p>
        </w:tc>
        <w:tc>
          <w:tcPr>
            <w:tcW w:w="1084" w:type="dxa"/>
            <w:tcMar>
              <w:left w:w="45" w:type="dxa"/>
              <w:right w:w="45" w:type="dxa"/>
            </w:tcMar>
            <w:vAlign w:val="center"/>
          </w:tcPr>
          <w:p w:rsidR="001F05F3" w:rsidRPr="00094B42" w:rsidP="005A68A1">
            <w:pPr>
              <w:widowControl/>
              <w:spacing w:line="300" w:lineRule="exact"/>
              <w:jc w:val="center"/>
              <w:rPr>
                <w:rFonts w:eastAsia="仿宋"/>
                <w:bCs/>
                <w:color w:val="000000"/>
                <w:kern w:val="0"/>
                <w:szCs w:val="21"/>
              </w:rPr>
            </w:pPr>
            <w:r w:rsidRPr="00094B42" w:rsidR="007E48A7">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9.4.3</w:t>
            </w:r>
          </w:p>
        </w:tc>
        <w:tc>
          <w:tcPr>
            <w:tcW w:w="3820"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做好有毒有害废气的处理和防护</w:t>
            </w:r>
          </w:p>
        </w:tc>
        <w:tc>
          <w:tcPr>
            <w:tcW w:w="9119" w:type="dxa"/>
            <w:tcMar>
              <w:left w:w="45" w:type="dxa"/>
              <w:right w:w="45" w:type="dxa"/>
            </w:tcMar>
            <w:vAlign w:val="center"/>
          </w:tcPr>
          <w:p w:rsidR="001F05F3" w:rsidRPr="00094B42">
            <w:pPr>
              <w:widowControl/>
              <w:spacing w:line="300" w:lineRule="exact"/>
              <w:rPr>
                <w:rFonts w:eastAsia="仿宋" w:hint="eastAsia"/>
                <w:color w:val="000000"/>
                <w:kern w:val="0"/>
                <w:szCs w:val="21"/>
              </w:rPr>
            </w:pPr>
            <w:r w:rsidRPr="00094B42">
              <w:rPr>
                <w:rFonts w:eastAsia="仿宋"/>
                <w:color w:val="000000"/>
                <w:kern w:val="0"/>
                <w:szCs w:val="21"/>
              </w:rPr>
              <w:t>（142）对于产生有毒有害废气的实验，须在通风柜中进行，并在实验装置尾端配有气体吸收装置，操作者佩戴合适有效的呼吸防护用具。</w:t>
            </w:r>
          </w:p>
        </w:tc>
        <w:tc>
          <w:tcPr>
            <w:tcW w:w="1084" w:type="dxa"/>
            <w:tcMar>
              <w:left w:w="45" w:type="dxa"/>
              <w:right w:w="45" w:type="dxa"/>
            </w:tcMar>
            <w:vAlign w:val="center"/>
          </w:tcPr>
          <w:p w:rsidR="001F05F3" w:rsidRPr="00094B42" w:rsidP="005A68A1">
            <w:pPr>
              <w:widowControl/>
              <w:spacing w:line="300" w:lineRule="exact"/>
              <w:jc w:val="center"/>
              <w:rPr>
                <w:rFonts w:eastAsia="仿宋"/>
                <w:color w:val="000000"/>
                <w:kern w:val="0"/>
                <w:szCs w:val="21"/>
              </w:rPr>
            </w:pPr>
            <w:r w:rsidRPr="00094B42" w:rsidR="007E48A7">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b/>
                <w:color w:val="000000"/>
                <w:kern w:val="0"/>
                <w:szCs w:val="21"/>
              </w:rPr>
            </w:pPr>
            <w:r w:rsidRPr="00094B42">
              <w:rPr>
                <w:rFonts w:eastAsia="仿宋"/>
                <w:b/>
                <w:color w:val="000000"/>
                <w:kern w:val="0"/>
                <w:szCs w:val="21"/>
              </w:rPr>
              <w:t>9.5</w:t>
            </w:r>
          </w:p>
        </w:tc>
        <w:tc>
          <w:tcPr>
            <w:tcW w:w="14023" w:type="dxa"/>
            <w:gridSpan w:val="3"/>
            <w:tcMar>
              <w:left w:w="45" w:type="dxa"/>
              <w:right w:w="45" w:type="dxa"/>
            </w:tcMar>
            <w:vAlign w:val="center"/>
          </w:tcPr>
          <w:p w:rsidR="001F05F3" w:rsidRPr="00094B42">
            <w:pPr>
              <w:spacing w:line="300" w:lineRule="exact"/>
              <w:rPr>
                <w:rFonts w:eastAsia="仿宋"/>
                <w:b/>
                <w:color w:val="000000"/>
                <w:szCs w:val="21"/>
              </w:rPr>
            </w:pPr>
            <w:r w:rsidRPr="00094B42">
              <w:rPr>
                <w:rFonts w:eastAsia="仿宋"/>
                <w:b/>
                <w:color w:val="000000"/>
                <w:kern w:val="0"/>
                <w:szCs w:val="21"/>
              </w:rPr>
              <w:t>管制类化学品管理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9.5.1</w:t>
            </w:r>
          </w:p>
        </w:tc>
        <w:tc>
          <w:tcPr>
            <w:tcW w:w="3820" w:type="dxa"/>
            <w:tcMar>
              <w:left w:w="45" w:type="dxa"/>
              <w:right w:w="45" w:type="dxa"/>
            </w:tcMar>
            <w:vAlign w:val="center"/>
          </w:tcPr>
          <w:p w:rsidR="001F05F3" w:rsidRPr="00094B42">
            <w:pPr>
              <w:spacing w:line="300" w:lineRule="exact"/>
              <w:rPr>
                <w:rFonts w:eastAsia="仿宋"/>
                <w:color w:val="000000"/>
                <w:kern w:val="0"/>
                <w:szCs w:val="21"/>
              </w:rPr>
            </w:pPr>
            <w:r w:rsidRPr="00094B42">
              <w:rPr>
                <w:rFonts w:eastAsia="仿宋"/>
                <w:color w:val="000000"/>
                <w:kern w:val="0"/>
                <w:szCs w:val="21"/>
              </w:rPr>
              <w:t>剧毒化学品</w:t>
            </w:r>
            <w:r w:rsidRPr="00094B42" w:rsidR="00AA646D">
              <w:rPr>
                <w:rFonts w:eastAsia="仿宋"/>
                <w:color w:val="FF0000"/>
                <w:kern w:val="0"/>
                <w:szCs w:val="21"/>
              </w:rPr>
              <w:t>应当单独存放，实行双人收发、双人保管制度</w:t>
            </w:r>
            <w:r w:rsidRPr="00094B42">
              <w:rPr>
                <w:rFonts w:eastAsia="仿宋"/>
                <w:color w:val="000000"/>
                <w:kern w:val="0"/>
                <w:szCs w:val="21"/>
              </w:rPr>
              <w:t>，技防措施符合管制要求</w:t>
            </w:r>
          </w:p>
        </w:tc>
        <w:tc>
          <w:tcPr>
            <w:tcW w:w="9119" w:type="dxa"/>
            <w:tcMar>
              <w:left w:w="45" w:type="dxa"/>
              <w:right w:w="45" w:type="dxa"/>
            </w:tcMar>
            <w:vAlign w:val="center"/>
          </w:tcPr>
          <w:p w:rsidR="001F05F3" w:rsidRPr="00625604">
            <w:pPr>
              <w:widowControl/>
              <w:spacing w:line="300" w:lineRule="exact"/>
              <w:rPr>
                <w:rFonts w:eastAsia="仿宋"/>
                <w:color w:val="000000"/>
                <w:kern w:val="0"/>
                <w:szCs w:val="21"/>
              </w:rPr>
            </w:pPr>
            <w:r w:rsidRPr="00625604">
              <w:rPr>
                <w:rFonts w:eastAsia="仿宋"/>
                <w:color w:val="000000"/>
                <w:kern w:val="0"/>
                <w:szCs w:val="21"/>
              </w:rPr>
              <w:t>（143）单独存放</w:t>
            </w:r>
            <w:r w:rsidRPr="00625604" w:rsidR="00EF6E4C">
              <w:rPr>
                <w:rFonts w:eastAsia="仿宋"/>
                <w:color w:val="000000"/>
                <w:kern w:val="0"/>
                <w:szCs w:val="21"/>
              </w:rPr>
              <w:t>，</w:t>
            </w:r>
            <w:r w:rsidRPr="00625604">
              <w:rPr>
                <w:rFonts w:eastAsia="仿宋"/>
                <w:color w:val="000000"/>
                <w:kern w:val="0"/>
                <w:szCs w:val="21"/>
              </w:rPr>
              <w:t>不得与易燃、易爆、腐蚀性物品等一起存放。</w:t>
            </w:r>
          </w:p>
          <w:p w:rsidR="001F05F3" w:rsidRPr="00625604">
            <w:pPr>
              <w:widowControl/>
              <w:spacing w:line="300" w:lineRule="exact"/>
              <w:rPr>
                <w:rFonts w:eastAsia="仿宋"/>
                <w:color w:val="000000"/>
                <w:kern w:val="0"/>
                <w:szCs w:val="21"/>
              </w:rPr>
            </w:pPr>
            <w:r w:rsidRPr="00625604">
              <w:rPr>
                <w:rFonts w:eastAsia="仿宋"/>
                <w:color w:val="000000"/>
                <w:kern w:val="0"/>
                <w:szCs w:val="21"/>
              </w:rPr>
              <w:t>（144）有专人管理并做好贮存、领取、发放情况登记</w:t>
            </w:r>
            <w:r>
              <w:rPr>
                <w:rFonts w:eastAsia="仿宋"/>
                <w:color w:val="000000"/>
                <w:kern w:val="0"/>
                <w:szCs w:val="21"/>
              </w:rPr>
              <w:t>，</w:t>
            </w:r>
            <w:r w:rsidR="007B5E8B">
              <w:rPr>
                <w:rFonts w:eastAsia="仿宋" w:hint="eastAsia"/>
                <w:color w:val="000000"/>
                <w:kern w:val="0"/>
                <w:szCs w:val="21"/>
              </w:rPr>
              <w:t>账实相符，</w:t>
            </w:r>
            <w:r>
              <w:rPr>
                <w:rFonts w:eastAsia="仿宋"/>
                <w:color w:val="000000"/>
                <w:kern w:val="0"/>
                <w:szCs w:val="21"/>
              </w:rPr>
              <w:t>登</w:t>
            </w:r>
            <w:r w:rsidRPr="00625604">
              <w:rPr>
                <w:rFonts w:eastAsia="仿宋"/>
                <w:color w:val="000000"/>
                <w:kern w:val="0"/>
                <w:szCs w:val="21"/>
              </w:rPr>
              <w:t>记资料至少保存</w:t>
            </w:r>
            <w:r w:rsidRPr="005C372A" w:rsidR="00E77DC0">
              <w:rPr>
                <w:rFonts w:eastAsia="仿宋" w:hint="eastAsia"/>
                <w:color w:val="EE0000"/>
                <w:kern w:val="0"/>
                <w:szCs w:val="21"/>
              </w:rPr>
              <w:t>3</w:t>
            </w:r>
            <w:r w:rsidRPr="005C372A">
              <w:rPr>
                <w:rFonts w:eastAsia="仿宋"/>
                <w:color w:val="EE0000"/>
                <w:kern w:val="0"/>
                <w:szCs w:val="21"/>
              </w:rPr>
              <w:t>年。</w:t>
            </w:r>
          </w:p>
          <w:p w:rsidR="001F05F3" w:rsidRPr="00625604">
            <w:pPr>
              <w:rPr>
                <w:color w:val="000000"/>
              </w:rPr>
            </w:pPr>
            <w:r w:rsidRPr="00625604" w:rsidR="00EF6E4C">
              <w:rPr>
                <w:rFonts w:eastAsia="仿宋"/>
                <w:color w:val="000000"/>
                <w:kern w:val="0"/>
                <w:szCs w:val="21"/>
              </w:rPr>
              <w:t>（145）防盗安全门应符合GB 17565《防盗安全门通用技术条件》的要求，防盗安全级别为</w:t>
            </w:r>
            <w:r w:rsidRPr="005C372A" w:rsidR="0057565A">
              <w:rPr>
                <w:rFonts w:eastAsia="仿宋" w:hint="eastAsia"/>
                <w:color w:val="EE0000"/>
                <w:kern w:val="0"/>
                <w:szCs w:val="21"/>
              </w:rPr>
              <w:t>3</w:t>
            </w:r>
            <w:r w:rsidRPr="005C372A" w:rsidR="00EF6E4C">
              <w:rPr>
                <w:rFonts w:eastAsia="仿宋"/>
                <w:color w:val="EE0000"/>
                <w:kern w:val="0"/>
                <w:szCs w:val="21"/>
              </w:rPr>
              <w:t>级</w:t>
            </w:r>
            <w:r w:rsidRPr="00625604" w:rsidR="00EF6E4C">
              <w:rPr>
                <w:rFonts w:eastAsia="仿宋"/>
                <w:color w:val="000000"/>
                <w:kern w:val="0"/>
                <w:szCs w:val="21"/>
              </w:rPr>
              <w:t>（含）以上，防盗锁应符合GA/T 73《机械防盗锁》的要求，防盗保险柜应符合GB 10409《防盗保险</w:t>
            </w:r>
            <w:r w:rsidRPr="00625604" w:rsidR="00EF6E4C">
              <w:rPr>
                <w:rFonts w:eastAsia="仿宋"/>
                <w:color w:val="000000"/>
                <w:kern w:val="0"/>
                <w:szCs w:val="21"/>
              </w:rPr>
              <w:t>柜》的要求，监控管控执行公安部门的要求。</w:t>
            </w:r>
          </w:p>
        </w:tc>
        <w:tc>
          <w:tcPr>
            <w:tcW w:w="1084" w:type="dxa"/>
            <w:tcMar>
              <w:left w:w="45" w:type="dxa"/>
              <w:right w:w="45" w:type="dxa"/>
            </w:tcMar>
            <w:vAlign w:val="center"/>
          </w:tcPr>
          <w:p w:rsidR="001F05F3" w:rsidRPr="00094B42" w:rsidP="00E165B8">
            <w:pPr>
              <w:widowControl/>
              <w:spacing w:line="300" w:lineRule="exact"/>
              <w:jc w:val="center"/>
              <w:rPr>
                <w:rFonts w:eastAsia="仿宋"/>
                <w:b/>
                <w:color w:val="000000"/>
                <w:kern w:val="0"/>
                <w:szCs w:val="21"/>
              </w:rPr>
            </w:pPr>
            <w:r w:rsidRPr="00094B42" w:rsidR="00E165B8">
              <w:rPr>
                <w:rFonts w:eastAsia="仿宋"/>
                <w:b/>
                <w:color w:val="000000"/>
                <w:kern w:val="0"/>
                <w:szCs w:val="21"/>
              </w:rPr>
              <w:t>**</w:t>
            </w:r>
            <w:r w:rsidRPr="00094B42" w:rsidR="00A913E5">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F05F3" w:rsidRPr="00094B42">
            <w:pPr>
              <w:widowControl/>
              <w:spacing w:line="300" w:lineRule="exact"/>
              <w:rPr>
                <w:rFonts w:eastAsia="仿宋"/>
                <w:color w:val="000000"/>
                <w:kern w:val="0"/>
                <w:szCs w:val="21"/>
              </w:rPr>
            </w:pPr>
            <w:r w:rsidRPr="00094B42">
              <w:rPr>
                <w:rFonts w:eastAsia="仿宋"/>
                <w:color w:val="000000"/>
                <w:kern w:val="0"/>
                <w:szCs w:val="21"/>
              </w:rPr>
              <w:t>9.5.2</w:t>
            </w:r>
          </w:p>
        </w:tc>
        <w:tc>
          <w:tcPr>
            <w:tcW w:w="3820" w:type="dxa"/>
            <w:tcMar>
              <w:left w:w="45" w:type="dxa"/>
              <w:right w:w="45" w:type="dxa"/>
            </w:tcMar>
            <w:vAlign w:val="center"/>
          </w:tcPr>
          <w:p w:rsidR="001F05F3" w:rsidRPr="00094B42" w:rsidP="001124FF">
            <w:pPr>
              <w:spacing w:line="300" w:lineRule="exact"/>
              <w:rPr>
                <w:rFonts w:eastAsia="仿宋"/>
                <w:color w:val="000000"/>
                <w:kern w:val="0"/>
                <w:szCs w:val="21"/>
              </w:rPr>
            </w:pPr>
            <w:r w:rsidRPr="00094B42">
              <w:rPr>
                <w:rFonts w:eastAsia="仿宋"/>
                <w:color w:val="000000"/>
                <w:kern w:val="0"/>
                <w:szCs w:val="21"/>
              </w:rPr>
              <w:t>易制毒化学品储存规范，台账清晰</w:t>
            </w:r>
          </w:p>
        </w:tc>
        <w:tc>
          <w:tcPr>
            <w:tcW w:w="9119" w:type="dxa"/>
            <w:tcMar>
              <w:left w:w="45" w:type="dxa"/>
              <w:right w:w="45" w:type="dxa"/>
            </w:tcMar>
            <w:vAlign w:val="center"/>
          </w:tcPr>
          <w:p w:rsidR="001F05F3" w:rsidRPr="00625604">
            <w:pPr>
              <w:widowControl/>
              <w:spacing w:line="300" w:lineRule="exact"/>
              <w:rPr>
                <w:rFonts w:eastAsia="仿宋"/>
                <w:color w:val="000000"/>
                <w:kern w:val="0"/>
                <w:szCs w:val="21"/>
              </w:rPr>
            </w:pPr>
            <w:r w:rsidRPr="00625604">
              <w:rPr>
                <w:rFonts w:eastAsia="仿宋"/>
                <w:color w:val="000000"/>
                <w:kern w:val="0"/>
                <w:szCs w:val="21"/>
              </w:rPr>
              <w:t>（146）应设置专用</w:t>
            </w:r>
            <w:r w:rsidRPr="00625604" w:rsidR="00347D80">
              <w:rPr>
                <w:rFonts w:eastAsia="仿宋" w:hint="eastAsia"/>
                <w:color w:val="000000"/>
                <w:kern w:val="0"/>
                <w:szCs w:val="21"/>
              </w:rPr>
              <w:t>仓库</w:t>
            </w:r>
            <w:r w:rsidRPr="00625604">
              <w:rPr>
                <w:rFonts w:eastAsia="仿宋"/>
                <w:color w:val="000000"/>
                <w:kern w:val="0"/>
                <w:szCs w:val="21"/>
              </w:rPr>
              <w:t>或者储存</w:t>
            </w:r>
            <w:r w:rsidRPr="00625604" w:rsidR="00D33D81">
              <w:rPr>
                <w:rFonts w:eastAsia="仿宋" w:hint="eastAsia"/>
                <w:color w:val="000000"/>
                <w:kern w:val="0"/>
                <w:szCs w:val="21"/>
              </w:rPr>
              <w:t>专柜</w:t>
            </w:r>
            <w:r w:rsidRPr="00625604">
              <w:rPr>
                <w:rFonts w:eastAsia="仿宋"/>
                <w:color w:val="000000"/>
                <w:kern w:val="0"/>
                <w:szCs w:val="21"/>
              </w:rPr>
              <w:t>并有防盗措施。</w:t>
            </w:r>
          </w:p>
          <w:p w:rsidR="001F05F3" w:rsidRPr="00625604">
            <w:pPr>
              <w:widowControl/>
              <w:spacing w:line="300" w:lineRule="exact"/>
              <w:rPr>
                <w:rFonts w:eastAsia="仿宋"/>
                <w:color w:val="000000"/>
                <w:kern w:val="0"/>
                <w:szCs w:val="21"/>
              </w:rPr>
            </w:pPr>
            <w:r w:rsidRPr="00625604">
              <w:rPr>
                <w:rFonts w:eastAsia="仿宋"/>
                <w:color w:val="000000"/>
                <w:kern w:val="0"/>
                <w:szCs w:val="21"/>
              </w:rPr>
              <w:t>（147）第一类易制毒化学品</w:t>
            </w:r>
            <w:r w:rsidRPr="00625604" w:rsidR="00F354DF">
              <w:rPr>
                <w:rFonts w:eastAsia="仿宋" w:hint="eastAsia"/>
                <w:color w:val="000000"/>
                <w:kern w:val="0"/>
                <w:szCs w:val="21"/>
              </w:rPr>
              <w:t>（含</w:t>
            </w:r>
            <w:r w:rsidRPr="00625604">
              <w:rPr>
                <w:rFonts w:eastAsia="仿宋"/>
                <w:color w:val="000000"/>
                <w:kern w:val="0"/>
                <w:szCs w:val="21"/>
              </w:rPr>
              <w:t>药品类易制毒化学品</w:t>
            </w:r>
            <w:r w:rsidRPr="00625604" w:rsidR="00F354DF">
              <w:rPr>
                <w:rFonts w:eastAsia="仿宋" w:hint="eastAsia"/>
                <w:color w:val="000000"/>
                <w:kern w:val="0"/>
                <w:szCs w:val="21"/>
              </w:rPr>
              <w:t>）</w:t>
            </w:r>
            <w:r w:rsidRPr="00625604">
              <w:rPr>
                <w:rFonts w:eastAsia="仿宋"/>
                <w:color w:val="000000"/>
                <w:kern w:val="0"/>
                <w:szCs w:val="21"/>
              </w:rPr>
              <w:t>实行双人双锁管理，账册保存期限不少于2年。</w:t>
            </w:r>
          </w:p>
        </w:tc>
        <w:tc>
          <w:tcPr>
            <w:tcW w:w="1084" w:type="dxa"/>
            <w:tcMar>
              <w:left w:w="45" w:type="dxa"/>
              <w:right w:w="45" w:type="dxa"/>
            </w:tcMar>
            <w:vAlign w:val="center"/>
          </w:tcPr>
          <w:p w:rsidR="001F05F3" w:rsidRPr="00094B42" w:rsidP="00E165B8">
            <w:pPr>
              <w:widowControl/>
              <w:spacing w:line="300" w:lineRule="exact"/>
              <w:jc w:val="center"/>
              <w:rPr>
                <w:rFonts w:eastAsia="仿宋"/>
                <w:b/>
                <w:color w:val="000000"/>
                <w:kern w:val="0"/>
                <w:szCs w:val="21"/>
              </w:rPr>
            </w:pPr>
            <w:r w:rsidRPr="00094B42" w:rsidR="00A03BF0">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350009" w:rsidRPr="00094B42" w:rsidP="00350009">
            <w:pPr>
              <w:widowControl/>
              <w:spacing w:line="300" w:lineRule="exact"/>
              <w:rPr>
                <w:rFonts w:eastAsia="仿宋"/>
                <w:color w:val="000000"/>
                <w:kern w:val="0"/>
                <w:szCs w:val="21"/>
              </w:rPr>
            </w:pPr>
            <w:r w:rsidRPr="00094B42">
              <w:rPr>
                <w:rFonts w:eastAsia="仿宋"/>
                <w:color w:val="000000"/>
                <w:kern w:val="0"/>
                <w:szCs w:val="21"/>
              </w:rPr>
              <w:t>9.5.3</w:t>
            </w:r>
          </w:p>
        </w:tc>
        <w:tc>
          <w:tcPr>
            <w:tcW w:w="3820" w:type="dxa"/>
            <w:tcMar>
              <w:left w:w="45" w:type="dxa"/>
              <w:right w:w="45" w:type="dxa"/>
            </w:tcMar>
            <w:vAlign w:val="center"/>
          </w:tcPr>
          <w:p w:rsidR="00350009" w:rsidRPr="00094B42" w:rsidP="00350009">
            <w:pPr>
              <w:spacing w:line="300" w:lineRule="exact"/>
              <w:rPr>
                <w:rFonts w:eastAsia="仿宋"/>
                <w:color w:val="000000"/>
                <w:szCs w:val="21"/>
              </w:rPr>
            </w:pPr>
            <w:r w:rsidRPr="00094B42">
              <w:rPr>
                <w:rFonts w:eastAsia="仿宋"/>
                <w:color w:val="000000"/>
                <w:kern w:val="0"/>
                <w:szCs w:val="21"/>
              </w:rPr>
              <w:t>易制爆化</w:t>
            </w:r>
            <w:r w:rsidRPr="00094B42">
              <w:rPr>
                <w:rFonts w:eastAsia="仿宋"/>
                <w:color w:val="000000"/>
                <w:kern w:val="0"/>
                <w:szCs w:val="21"/>
              </w:rPr>
              <w:t>学品存量合规、双人双锁保管</w:t>
            </w:r>
          </w:p>
        </w:tc>
        <w:tc>
          <w:tcPr>
            <w:tcW w:w="9119" w:type="dxa"/>
            <w:tcMar>
              <w:left w:w="45" w:type="dxa"/>
              <w:right w:w="45" w:type="dxa"/>
            </w:tcMar>
            <w:vAlign w:val="center"/>
          </w:tcPr>
          <w:p w:rsidR="00350009" w:rsidRPr="005C372A" w:rsidP="00350009">
            <w:pPr>
              <w:widowControl/>
              <w:spacing w:line="300" w:lineRule="exact"/>
              <w:rPr>
                <w:rFonts w:eastAsia="仿宋"/>
                <w:b/>
                <w:bCs/>
                <w:color w:val="FF0000"/>
                <w:kern w:val="0"/>
                <w:szCs w:val="21"/>
              </w:rPr>
            </w:pPr>
            <w:r w:rsidRPr="00625604">
              <w:rPr>
                <w:rFonts w:eastAsia="仿宋"/>
                <w:color w:val="000000"/>
                <w:kern w:val="0"/>
                <w:szCs w:val="21"/>
              </w:rPr>
              <w:t>（148）</w:t>
            </w:r>
            <w:r w:rsidRPr="005C372A">
              <w:rPr>
                <w:rFonts w:eastAsia="仿宋"/>
                <w:b/>
                <w:bCs/>
                <w:color w:val="000000"/>
                <w:kern w:val="0"/>
                <w:szCs w:val="21"/>
              </w:rPr>
              <w:t>易制爆化学品存量合规</w:t>
            </w:r>
            <w:r w:rsidRPr="005C372A" w:rsidR="0060002D">
              <w:rPr>
                <w:rFonts w:eastAsia="仿宋" w:hint="eastAsia"/>
                <w:b/>
                <w:bCs/>
                <w:color w:val="000000"/>
                <w:kern w:val="0"/>
                <w:szCs w:val="21"/>
              </w:rPr>
              <w:t>，</w:t>
            </w:r>
            <w:r w:rsidRPr="005C372A" w:rsidR="0060002D">
              <w:rPr>
                <w:rFonts w:eastAsia="仿宋" w:hint="eastAsia"/>
                <w:b/>
                <w:bCs/>
                <w:color w:val="FF0000"/>
                <w:kern w:val="0"/>
                <w:szCs w:val="21"/>
              </w:rPr>
              <w:t>单个储存室或者储存柜储存量不超过50kg</w:t>
            </w:r>
            <w:r w:rsidRPr="005C372A">
              <w:rPr>
                <w:rFonts w:eastAsia="仿宋"/>
                <w:b/>
                <w:bCs/>
                <w:color w:val="FF0000"/>
                <w:kern w:val="0"/>
                <w:szCs w:val="21"/>
              </w:rPr>
              <w:t>。</w:t>
            </w:r>
          </w:p>
          <w:p w:rsidR="00350009" w:rsidRPr="00625604" w:rsidP="00350009">
            <w:pPr>
              <w:widowControl/>
              <w:spacing w:line="300" w:lineRule="exact"/>
              <w:rPr>
                <w:rFonts w:eastAsia="仿宋"/>
                <w:color w:val="000000"/>
                <w:kern w:val="0"/>
                <w:szCs w:val="21"/>
              </w:rPr>
            </w:pPr>
            <w:r w:rsidRPr="00625604">
              <w:rPr>
                <w:rFonts w:eastAsia="仿宋"/>
                <w:color w:val="000000"/>
                <w:kern w:val="0"/>
                <w:szCs w:val="21"/>
              </w:rPr>
              <w:t>（149）存放场所出入口应设置防盗安全门，或存放在专用储存柜内，储存场所防盗安全级别应为</w:t>
            </w:r>
            <w:r w:rsidRPr="00625604" w:rsidR="00D33BD9">
              <w:rPr>
                <w:rFonts w:eastAsia="仿宋" w:hint="eastAsia"/>
                <w:color w:val="000000"/>
                <w:kern w:val="0"/>
                <w:szCs w:val="21"/>
              </w:rPr>
              <w:t>3</w:t>
            </w:r>
            <w:r w:rsidRPr="00625604">
              <w:rPr>
                <w:rFonts w:eastAsia="仿宋"/>
                <w:color w:val="000000"/>
                <w:kern w:val="0"/>
                <w:szCs w:val="21"/>
              </w:rPr>
              <w:t>级（含）以上，专用储存柜应具有防盗功能，符合双人双锁管理要求</w:t>
            </w:r>
            <w:r>
              <w:rPr>
                <w:rFonts w:eastAsia="仿宋"/>
                <w:color w:val="000000"/>
                <w:kern w:val="0"/>
                <w:szCs w:val="21"/>
              </w:rPr>
              <w:t>，</w:t>
            </w:r>
            <w:r w:rsidR="007B5E8B">
              <w:rPr>
                <w:rFonts w:eastAsia="仿宋" w:hint="eastAsia"/>
                <w:color w:val="000000"/>
                <w:kern w:val="0"/>
                <w:szCs w:val="21"/>
              </w:rPr>
              <w:t>账实相符，</w:t>
            </w:r>
            <w:r>
              <w:rPr>
                <w:rFonts w:eastAsia="仿宋"/>
                <w:color w:val="000000"/>
                <w:kern w:val="0"/>
                <w:szCs w:val="21"/>
              </w:rPr>
              <w:t>台账账册保存期限不少于1年。</w:t>
            </w:r>
          </w:p>
        </w:tc>
        <w:tc>
          <w:tcPr>
            <w:tcW w:w="1084" w:type="dxa"/>
            <w:tcMar>
              <w:left w:w="45" w:type="dxa"/>
              <w:right w:w="45" w:type="dxa"/>
            </w:tcMar>
            <w:vAlign w:val="center"/>
          </w:tcPr>
          <w:p w:rsidR="00350009" w:rsidRPr="00094B42" w:rsidP="00350009">
            <w:pPr>
              <w:widowControl/>
              <w:spacing w:line="300" w:lineRule="exact"/>
              <w:jc w:val="center"/>
              <w:rPr>
                <w:rFonts w:eastAsia="仿宋"/>
                <w:b/>
                <w:color w:val="000000"/>
                <w:kern w:val="0"/>
                <w:szCs w:val="21"/>
              </w:rPr>
            </w:pPr>
            <w:r w:rsidRPr="00094B42" w:rsidR="007A552E">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334BB2" w:rsidRPr="00094B42" w:rsidP="00334BB2">
            <w:pPr>
              <w:widowControl/>
              <w:spacing w:line="300" w:lineRule="exact"/>
              <w:rPr>
                <w:rFonts w:eastAsia="仿宋"/>
                <w:color w:val="000000"/>
                <w:kern w:val="0"/>
                <w:szCs w:val="21"/>
              </w:rPr>
            </w:pPr>
            <w:r w:rsidRPr="00094B42">
              <w:rPr>
                <w:rFonts w:eastAsia="仿宋"/>
                <w:color w:val="000000"/>
                <w:kern w:val="0"/>
                <w:szCs w:val="21"/>
              </w:rPr>
              <w:t>9.5.4</w:t>
            </w:r>
          </w:p>
        </w:tc>
        <w:tc>
          <w:tcPr>
            <w:tcW w:w="3820" w:type="dxa"/>
            <w:tcMar>
              <w:left w:w="45" w:type="dxa"/>
              <w:right w:w="45" w:type="dxa"/>
            </w:tcMar>
            <w:vAlign w:val="center"/>
          </w:tcPr>
          <w:p w:rsidR="00334BB2" w:rsidRPr="00094B42" w:rsidP="00334BB2">
            <w:pPr>
              <w:spacing w:line="300" w:lineRule="exact"/>
              <w:rPr>
                <w:rFonts w:eastAsia="仿宋"/>
                <w:color w:val="000000"/>
                <w:kern w:val="0"/>
                <w:szCs w:val="21"/>
              </w:rPr>
            </w:pPr>
            <w:r w:rsidRPr="00094B42">
              <w:rPr>
                <w:rFonts w:eastAsia="仿宋"/>
                <w:color w:val="000000"/>
                <w:kern w:val="0"/>
                <w:szCs w:val="21"/>
              </w:rPr>
              <w:t>麻醉药品和第一类精神药品管理符合“双人双锁”</w:t>
            </w:r>
            <w:r w:rsidRPr="00094B42" w:rsidR="005F26F0">
              <w:rPr>
                <w:rFonts w:eastAsia="仿宋"/>
                <w:color w:val="000000"/>
                <w:kern w:val="0"/>
                <w:szCs w:val="21"/>
              </w:rPr>
              <w:t>要求</w:t>
            </w:r>
            <w:r w:rsidRPr="00094B42">
              <w:rPr>
                <w:rFonts w:eastAsia="仿宋"/>
                <w:color w:val="000000"/>
                <w:kern w:val="0"/>
                <w:szCs w:val="21"/>
              </w:rPr>
              <w:t>，有专用账册</w:t>
            </w:r>
          </w:p>
        </w:tc>
        <w:tc>
          <w:tcPr>
            <w:tcW w:w="9119" w:type="dxa"/>
            <w:tcMar>
              <w:left w:w="45" w:type="dxa"/>
              <w:right w:w="45" w:type="dxa"/>
            </w:tcMar>
            <w:vAlign w:val="center"/>
          </w:tcPr>
          <w:p w:rsidR="00334BB2" w:rsidRPr="00094B42" w:rsidP="00334BB2">
            <w:pPr>
              <w:widowControl/>
              <w:spacing w:line="300" w:lineRule="exact"/>
              <w:rPr>
                <w:rFonts w:eastAsia="仿宋"/>
                <w:color w:val="000000"/>
                <w:kern w:val="0"/>
                <w:szCs w:val="21"/>
              </w:rPr>
            </w:pPr>
            <w:r w:rsidRPr="00094B42">
              <w:rPr>
                <w:rFonts w:eastAsia="仿宋"/>
                <w:color w:val="000000"/>
                <w:kern w:val="0"/>
                <w:szCs w:val="21"/>
              </w:rPr>
              <w:t>（150）设立专库或者专柜储存，专库应当设有防盗设施并安装报警装置，专柜应当使用保险柜，专库和专柜应当实行双人双锁管理。</w:t>
            </w:r>
          </w:p>
          <w:p w:rsidR="00334BB2" w:rsidRPr="00094B42" w:rsidP="00334BB2">
            <w:pPr>
              <w:widowControl/>
              <w:spacing w:line="300" w:lineRule="exact"/>
              <w:rPr>
                <w:rFonts w:eastAsia="仿宋"/>
                <w:bCs/>
                <w:color w:val="000000"/>
                <w:kern w:val="0"/>
                <w:szCs w:val="21"/>
              </w:rPr>
            </w:pPr>
            <w:r w:rsidRPr="00094B42">
              <w:rPr>
                <w:rFonts w:eastAsia="仿宋"/>
                <w:color w:val="000000"/>
                <w:kern w:val="0"/>
                <w:szCs w:val="21"/>
              </w:rPr>
              <w:t>（151）配备专</w:t>
            </w:r>
            <w:r w:rsidRPr="00094B42">
              <w:rPr>
                <w:rFonts w:eastAsia="仿宋"/>
                <w:color w:val="000000"/>
                <w:kern w:val="0"/>
                <w:szCs w:val="21"/>
              </w:rPr>
              <w:t>人管理并建立专用账册，</w:t>
            </w:r>
            <w:r w:rsidR="007B5E8B">
              <w:rPr>
                <w:rFonts w:eastAsia="仿宋" w:hint="eastAsia"/>
                <w:color w:val="000000"/>
                <w:kern w:val="0"/>
                <w:szCs w:val="21"/>
              </w:rPr>
              <w:t>账实相符，</w:t>
            </w:r>
            <w:r w:rsidRPr="00094B42">
              <w:rPr>
                <w:rFonts w:eastAsia="仿宋"/>
                <w:color w:val="000000"/>
                <w:kern w:val="0"/>
                <w:szCs w:val="21"/>
              </w:rPr>
              <w:t>专用账册的保存期限应当自药品有效期期满之日起不少于5年。</w:t>
            </w:r>
          </w:p>
        </w:tc>
        <w:tc>
          <w:tcPr>
            <w:tcW w:w="1084" w:type="dxa"/>
            <w:tcMar>
              <w:left w:w="45" w:type="dxa"/>
              <w:right w:w="45" w:type="dxa"/>
            </w:tcMar>
            <w:vAlign w:val="center"/>
          </w:tcPr>
          <w:p w:rsidR="00334BB2" w:rsidRPr="00094B42" w:rsidP="00334BB2">
            <w:pPr>
              <w:widowControl/>
              <w:spacing w:line="300" w:lineRule="exact"/>
              <w:jc w:val="center"/>
              <w:rPr>
                <w:rFonts w:eastAsia="仿宋"/>
                <w:b/>
                <w:color w:val="000000"/>
                <w:kern w:val="0"/>
                <w:szCs w:val="21"/>
              </w:rPr>
            </w:pPr>
            <w:r w:rsidRPr="00094B42" w:rsidR="00AB4E4E">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D769D4" w:rsidRPr="00094B42" w:rsidP="00D769D4">
            <w:pPr>
              <w:widowControl/>
              <w:spacing w:line="300" w:lineRule="exact"/>
              <w:rPr>
                <w:rFonts w:eastAsia="仿宋"/>
                <w:color w:val="000000"/>
                <w:kern w:val="0"/>
                <w:szCs w:val="21"/>
              </w:rPr>
            </w:pPr>
            <w:r w:rsidRPr="00094B42">
              <w:rPr>
                <w:rFonts w:eastAsia="仿宋"/>
                <w:color w:val="000000"/>
                <w:kern w:val="0"/>
                <w:szCs w:val="21"/>
              </w:rPr>
              <w:t>9.5.5</w:t>
            </w:r>
          </w:p>
        </w:tc>
        <w:tc>
          <w:tcPr>
            <w:tcW w:w="3820" w:type="dxa"/>
            <w:tcMar>
              <w:left w:w="45" w:type="dxa"/>
              <w:right w:w="45" w:type="dxa"/>
            </w:tcMar>
            <w:vAlign w:val="center"/>
          </w:tcPr>
          <w:p w:rsidR="00D769D4" w:rsidP="00D769D4">
            <w:pPr>
              <w:spacing w:line="300" w:lineRule="exact"/>
              <w:rPr>
                <w:rFonts w:eastAsia="仿宋"/>
                <w:color w:val="000000"/>
                <w:kern w:val="0"/>
                <w:szCs w:val="21"/>
              </w:rPr>
            </w:pPr>
            <w:r>
              <w:rPr>
                <w:rFonts w:eastAsia="仿宋"/>
                <w:color w:val="000000"/>
                <w:kern w:val="0"/>
                <w:szCs w:val="21"/>
              </w:rPr>
              <w:t>爆炸品单独隔离、限量存储，使用、销毁按照公安部门</w:t>
            </w:r>
            <w:r w:rsidR="005F26F0">
              <w:rPr>
                <w:rFonts w:eastAsia="仿宋"/>
                <w:color w:val="000000"/>
                <w:kern w:val="0"/>
                <w:szCs w:val="21"/>
              </w:rPr>
              <w:t>的</w:t>
            </w:r>
            <w:r>
              <w:rPr>
                <w:rFonts w:eastAsia="仿宋"/>
                <w:color w:val="000000"/>
                <w:kern w:val="0"/>
                <w:szCs w:val="21"/>
              </w:rPr>
              <w:t>要求执行</w:t>
            </w:r>
          </w:p>
        </w:tc>
        <w:tc>
          <w:tcPr>
            <w:tcW w:w="9119" w:type="dxa"/>
            <w:tcMar>
              <w:left w:w="45" w:type="dxa"/>
              <w:right w:w="45" w:type="dxa"/>
            </w:tcMar>
            <w:vAlign w:val="center"/>
          </w:tcPr>
          <w:p w:rsidR="00D769D4" w:rsidP="00D769D4">
            <w:pPr>
              <w:widowControl/>
              <w:spacing w:line="300" w:lineRule="exact"/>
              <w:rPr>
                <w:rFonts w:eastAsia="仿宋"/>
                <w:color w:val="000000"/>
                <w:kern w:val="0"/>
                <w:szCs w:val="21"/>
              </w:rPr>
            </w:pPr>
            <w:r>
              <w:rPr>
                <w:rFonts w:eastAsia="仿宋"/>
                <w:color w:val="000000"/>
                <w:kern w:val="0"/>
                <w:szCs w:val="21"/>
              </w:rPr>
              <w:t>（152）收存和发放民用爆炸物品必须进行登记，做到账目清楚，账物相</w:t>
            </w:r>
            <w:r>
              <w:rPr>
                <w:rFonts w:eastAsia="仿宋"/>
                <w:color w:val="000000"/>
                <w:kern w:val="0"/>
                <w:szCs w:val="21"/>
              </w:rPr>
              <w:t>符。</w:t>
            </w:r>
          </w:p>
        </w:tc>
        <w:tc>
          <w:tcPr>
            <w:tcW w:w="1084" w:type="dxa"/>
            <w:tcMar>
              <w:left w:w="45" w:type="dxa"/>
              <w:right w:w="45" w:type="dxa"/>
            </w:tcMar>
            <w:vAlign w:val="center"/>
          </w:tcPr>
          <w:p w:rsidR="00D769D4" w:rsidRPr="00094B42" w:rsidP="00D769D4">
            <w:pPr>
              <w:widowControl/>
              <w:spacing w:line="300" w:lineRule="exact"/>
              <w:jc w:val="center"/>
              <w:rPr>
                <w:rFonts w:eastAsia="仿宋"/>
                <w:color w:val="000000"/>
                <w:kern w:val="0"/>
                <w:szCs w:val="21"/>
              </w:rPr>
            </w:pPr>
            <w:r w:rsidRPr="00094B42" w:rsidR="00A30D48">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673D6">
            <w:pPr>
              <w:widowControl/>
              <w:spacing w:line="300" w:lineRule="exact"/>
              <w:rPr>
                <w:rFonts w:eastAsia="仿宋"/>
                <w:color w:val="000000"/>
                <w:kern w:val="0"/>
                <w:szCs w:val="21"/>
              </w:rPr>
            </w:pPr>
            <w:r w:rsidRPr="00094B42" w:rsidR="00C41BA8">
              <w:rPr>
                <w:rFonts w:eastAsia="仿宋"/>
                <w:color w:val="000000"/>
                <w:kern w:val="0"/>
                <w:szCs w:val="21"/>
              </w:rPr>
              <w:t>9.5.6-</w:t>
            </w:r>
            <w:r w:rsidRPr="00094B42" w:rsidR="0064742A">
              <w:rPr>
                <w:rFonts w:eastAsia="仿宋"/>
                <w:color w:val="000000"/>
                <w:kern w:val="0"/>
                <w:szCs w:val="21"/>
              </w:rPr>
              <w:t>S</w:t>
            </w:r>
          </w:p>
        </w:tc>
        <w:tc>
          <w:tcPr>
            <w:tcW w:w="3820" w:type="dxa"/>
            <w:tcMar>
              <w:left w:w="45" w:type="dxa"/>
              <w:right w:w="45" w:type="dxa"/>
            </w:tcMar>
            <w:vAlign w:val="center"/>
          </w:tcPr>
          <w:p w:rsidR="009E7DEB" w:rsidP="009E7DEB">
            <w:pPr>
              <w:spacing w:line="300" w:lineRule="exact"/>
              <w:rPr>
                <w:rFonts w:eastAsia="仿宋"/>
                <w:color w:val="000000"/>
                <w:kern w:val="0"/>
                <w:szCs w:val="21"/>
              </w:rPr>
            </w:pPr>
            <w:r>
              <w:rPr>
                <w:rFonts w:eastAsia="仿宋"/>
                <w:color w:val="000000"/>
                <w:kern w:val="0"/>
                <w:szCs w:val="21"/>
              </w:rPr>
              <w:t>学校一级化</w:t>
            </w:r>
            <w:r w:rsidR="00BA664B">
              <w:rPr>
                <w:rFonts w:eastAsia="仿宋" w:hint="eastAsia"/>
                <w:color w:val="000000"/>
                <w:kern w:val="0"/>
                <w:szCs w:val="21"/>
              </w:rPr>
              <w:t>学</w:t>
            </w:r>
            <w:r>
              <w:rPr>
                <w:rFonts w:eastAsia="仿宋"/>
                <w:color w:val="000000"/>
                <w:kern w:val="0"/>
                <w:szCs w:val="21"/>
              </w:rPr>
              <w:t>品管理要求</w:t>
            </w:r>
          </w:p>
        </w:tc>
        <w:tc>
          <w:tcPr>
            <w:tcW w:w="9119" w:type="dxa"/>
            <w:tcMar>
              <w:left w:w="45" w:type="dxa"/>
              <w:right w:w="45" w:type="dxa"/>
            </w:tcMar>
            <w:vAlign w:val="center"/>
          </w:tcPr>
          <w:p w:rsidR="00287949" w:rsidP="00835CD6">
            <w:pPr>
              <w:widowControl/>
              <w:spacing w:line="300" w:lineRule="exact"/>
              <w:rPr>
                <w:rFonts w:eastAsia="仿宋" w:hint="eastAsia"/>
                <w:color w:val="000000"/>
                <w:kern w:val="0"/>
                <w:szCs w:val="21"/>
              </w:rPr>
            </w:pPr>
            <w:r w:rsidR="00842C2D">
              <w:rPr>
                <w:rFonts w:eastAsia="仿宋"/>
                <w:color w:val="000000"/>
                <w:kern w:val="0"/>
                <w:szCs w:val="21"/>
              </w:rPr>
              <w:t>（</w:t>
            </w:r>
            <w:r w:rsidR="0064742A">
              <w:rPr>
                <w:rFonts w:eastAsia="仿宋"/>
                <w:color w:val="000000"/>
                <w:kern w:val="0"/>
                <w:szCs w:val="21"/>
              </w:rPr>
              <w:t>S</w:t>
            </w:r>
            <w:r w:rsidR="00842C2D">
              <w:rPr>
                <w:rFonts w:eastAsia="仿宋"/>
                <w:color w:val="000000"/>
                <w:kern w:val="0"/>
                <w:szCs w:val="21"/>
              </w:rPr>
              <w:t>-1）</w:t>
            </w:r>
            <w:r w:rsidR="009E22C5">
              <w:rPr>
                <w:rFonts w:eastAsia="仿宋"/>
                <w:color w:val="000000"/>
                <w:kern w:val="0"/>
                <w:szCs w:val="21"/>
              </w:rPr>
              <w:t>一级</w:t>
            </w:r>
            <w:r w:rsidR="00B74960">
              <w:rPr>
                <w:rFonts w:eastAsia="仿宋"/>
                <w:color w:val="000000"/>
                <w:kern w:val="0"/>
                <w:szCs w:val="21"/>
              </w:rPr>
              <w:t>化</w:t>
            </w:r>
            <w:r w:rsidR="00B74960">
              <w:rPr>
                <w:rFonts w:eastAsia="仿宋" w:hint="eastAsia"/>
                <w:color w:val="000000"/>
                <w:kern w:val="0"/>
                <w:szCs w:val="21"/>
              </w:rPr>
              <w:t>学</w:t>
            </w:r>
            <w:r w:rsidR="00B74960">
              <w:rPr>
                <w:rFonts w:eastAsia="仿宋"/>
                <w:color w:val="000000"/>
                <w:kern w:val="0"/>
                <w:szCs w:val="21"/>
              </w:rPr>
              <w:t>品</w:t>
            </w:r>
            <w:r w:rsidR="009E22C5">
              <w:rPr>
                <w:rFonts w:eastAsia="仿宋"/>
                <w:color w:val="000000"/>
                <w:kern w:val="0"/>
                <w:szCs w:val="21"/>
              </w:rPr>
              <w:t>（</w:t>
            </w:r>
            <w:r w:rsidR="009E7DEB">
              <w:rPr>
                <w:rFonts w:eastAsia="仿宋"/>
                <w:color w:val="000000"/>
                <w:kern w:val="0"/>
                <w:szCs w:val="21"/>
              </w:rPr>
              <w:t>剧毒化学品、第一类</w:t>
            </w:r>
            <w:r w:rsidR="0045166E">
              <w:rPr>
                <w:rFonts w:eastAsia="仿宋"/>
                <w:color w:val="000000"/>
                <w:kern w:val="0"/>
                <w:szCs w:val="21"/>
              </w:rPr>
              <w:t>易制毒</w:t>
            </w:r>
            <w:r w:rsidR="009E7DEB">
              <w:rPr>
                <w:rFonts w:eastAsia="仿宋"/>
                <w:color w:val="000000"/>
                <w:kern w:val="0"/>
                <w:szCs w:val="21"/>
              </w:rPr>
              <w:t>化学品</w:t>
            </w:r>
            <w:r w:rsidR="009E22C5">
              <w:rPr>
                <w:rFonts w:eastAsia="仿宋"/>
                <w:color w:val="000000"/>
                <w:kern w:val="0"/>
                <w:szCs w:val="21"/>
              </w:rPr>
              <w:t>）</w:t>
            </w:r>
            <w:r w:rsidR="00841D3B">
              <w:rPr>
                <w:rFonts w:eastAsia="仿宋"/>
                <w:color w:val="000000"/>
                <w:kern w:val="0"/>
                <w:szCs w:val="21"/>
              </w:rPr>
              <w:t>应由院系</w:t>
            </w:r>
            <w:r w:rsidR="0045166E">
              <w:rPr>
                <w:rFonts w:eastAsia="仿宋"/>
                <w:color w:val="000000"/>
                <w:kern w:val="0"/>
                <w:szCs w:val="21"/>
              </w:rPr>
              <w:t>集中储存管理</w:t>
            </w:r>
            <w:r w:rsidR="00E1740E">
              <w:rPr>
                <w:rFonts w:eastAsia="仿宋" w:hint="eastAsia"/>
                <w:color w:val="000000"/>
                <w:kern w:val="0"/>
                <w:szCs w:val="21"/>
              </w:rPr>
              <w:t>。</w:t>
            </w:r>
          </w:p>
          <w:p w:rsidR="003E1EEF" w:rsidP="00835CD6">
            <w:pPr>
              <w:widowControl/>
              <w:spacing w:line="300" w:lineRule="exact"/>
              <w:rPr>
                <w:rFonts w:eastAsia="仿宋" w:hint="eastAsia"/>
                <w:color w:val="000000"/>
                <w:kern w:val="0"/>
                <w:szCs w:val="21"/>
              </w:rPr>
            </w:pPr>
            <w:r w:rsidR="00287949">
              <w:rPr>
                <w:rFonts w:eastAsia="仿宋"/>
                <w:color w:val="000000"/>
                <w:kern w:val="0"/>
                <w:szCs w:val="21"/>
              </w:rPr>
              <w:t>（</w:t>
            </w:r>
            <w:r w:rsidR="0064742A">
              <w:rPr>
                <w:rFonts w:eastAsia="仿宋"/>
                <w:color w:val="000000"/>
                <w:kern w:val="0"/>
                <w:szCs w:val="21"/>
              </w:rPr>
              <w:t>S</w:t>
            </w:r>
            <w:r w:rsidR="00287949">
              <w:rPr>
                <w:rFonts w:eastAsia="仿宋"/>
                <w:color w:val="000000"/>
                <w:kern w:val="0"/>
                <w:szCs w:val="21"/>
              </w:rPr>
              <w:t>-2）</w:t>
            </w:r>
            <w:r w:rsidR="007D364F">
              <w:rPr>
                <w:rFonts w:eastAsia="仿宋"/>
                <w:color w:val="000000"/>
                <w:kern w:val="0"/>
                <w:szCs w:val="21"/>
              </w:rPr>
              <w:t>储存场所的建设应符合国家标准要求，</w:t>
            </w:r>
            <w:r w:rsidR="00841D3B">
              <w:rPr>
                <w:rFonts w:eastAsia="仿宋"/>
                <w:color w:val="000000"/>
                <w:kern w:val="0"/>
                <w:szCs w:val="21"/>
              </w:rPr>
              <w:t>并经</w:t>
            </w:r>
            <w:r w:rsidR="007D364F">
              <w:rPr>
                <w:rFonts w:eastAsia="仿宋"/>
                <w:color w:val="000000"/>
                <w:kern w:val="0"/>
                <w:szCs w:val="21"/>
              </w:rPr>
              <w:t>保卫处</w:t>
            </w:r>
            <w:r w:rsidR="00841D3B">
              <w:rPr>
                <w:rFonts w:eastAsia="仿宋"/>
                <w:color w:val="000000"/>
                <w:kern w:val="0"/>
                <w:szCs w:val="21"/>
              </w:rPr>
              <w:t>认定</w:t>
            </w:r>
            <w:r w:rsidR="00E1740E">
              <w:rPr>
                <w:rFonts w:eastAsia="仿宋" w:hint="eastAsia"/>
                <w:color w:val="000000"/>
                <w:kern w:val="0"/>
                <w:szCs w:val="21"/>
              </w:rPr>
              <w:t>。</w:t>
            </w:r>
          </w:p>
          <w:p w:rsidR="003E1EEF" w:rsidP="00835CD6">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-3）</w:t>
            </w:r>
            <w:r w:rsidR="00674825">
              <w:rPr>
                <w:rFonts w:eastAsia="仿宋"/>
                <w:color w:val="000000"/>
                <w:kern w:val="0"/>
                <w:szCs w:val="21"/>
              </w:rPr>
              <w:t>实行</w:t>
            </w:r>
            <w:r w:rsidR="000D38DB">
              <w:rPr>
                <w:rFonts w:eastAsia="仿宋"/>
                <w:color w:val="000000"/>
                <w:kern w:val="0"/>
                <w:szCs w:val="21"/>
              </w:rPr>
              <w:t>“实行双人收发、双人保管制度”</w:t>
            </w:r>
            <w:r w:rsidR="00E1740E">
              <w:rPr>
                <w:rFonts w:eastAsia="仿宋" w:hint="eastAsia"/>
                <w:color w:val="000000"/>
                <w:kern w:val="0"/>
                <w:szCs w:val="21"/>
              </w:rPr>
              <w:t>。</w:t>
            </w:r>
          </w:p>
          <w:p w:rsidR="003E1EEF" w:rsidP="00835CD6">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-4）</w:t>
            </w:r>
            <w:r w:rsidR="009E22C5">
              <w:rPr>
                <w:rFonts w:eastAsia="仿宋"/>
                <w:color w:val="000000"/>
                <w:kern w:val="0"/>
                <w:szCs w:val="21"/>
              </w:rPr>
              <w:t>院系做好管理台账，</w:t>
            </w:r>
            <w:r w:rsidR="00041ABB">
              <w:rPr>
                <w:rFonts w:eastAsia="仿宋"/>
                <w:color w:val="000000"/>
                <w:kern w:val="0"/>
                <w:szCs w:val="21"/>
              </w:rPr>
              <w:t>按要求定期报送设备处</w:t>
            </w:r>
            <w:r w:rsidR="00E1740E">
              <w:rPr>
                <w:rFonts w:eastAsia="仿宋" w:hint="eastAsia"/>
                <w:color w:val="000000"/>
                <w:kern w:val="0"/>
                <w:szCs w:val="21"/>
              </w:rPr>
              <w:t>，</w:t>
            </w:r>
          </w:p>
          <w:p w:rsidR="00041ABB" w:rsidP="00835CD6">
            <w:pPr>
              <w:widowControl/>
              <w:spacing w:line="300" w:lineRule="exact"/>
              <w:rPr>
                <w:rFonts w:eastAsia="仿宋"/>
                <w:color w:val="000000"/>
                <w:kern w:val="0"/>
                <w:szCs w:val="21"/>
              </w:rPr>
            </w:pPr>
            <w:r w:rsidR="003E1EEF">
              <w:rPr>
                <w:rFonts w:eastAsia="仿宋"/>
                <w:color w:val="000000"/>
                <w:kern w:val="0"/>
                <w:szCs w:val="21"/>
              </w:rPr>
              <w:t>（</w:t>
            </w:r>
            <w:r w:rsidR="0064742A">
              <w:rPr>
                <w:rFonts w:eastAsia="仿宋"/>
                <w:color w:val="000000"/>
                <w:kern w:val="0"/>
                <w:szCs w:val="21"/>
              </w:rPr>
              <w:t>S</w:t>
            </w:r>
            <w:r w:rsidR="003E1EEF">
              <w:rPr>
                <w:rFonts w:eastAsia="仿宋"/>
                <w:color w:val="000000"/>
                <w:kern w:val="0"/>
                <w:szCs w:val="21"/>
              </w:rPr>
              <w:t>-5）</w:t>
            </w:r>
            <w:r>
              <w:rPr>
                <w:rFonts w:eastAsia="仿宋"/>
                <w:color w:val="000000"/>
                <w:kern w:val="0"/>
                <w:szCs w:val="21"/>
              </w:rPr>
              <w:t>实验室做好使用台账，台账基本要素齐全，</w:t>
            </w:r>
            <w:r w:rsidR="00662D62">
              <w:rPr>
                <w:rFonts w:eastAsia="仿宋" w:hint="eastAsia"/>
                <w:color w:val="000000"/>
                <w:kern w:val="0"/>
                <w:szCs w:val="21"/>
              </w:rPr>
              <w:t>账实相符，</w:t>
            </w:r>
            <w:r>
              <w:rPr>
                <w:rFonts w:eastAsia="仿宋"/>
                <w:color w:val="000000"/>
                <w:kern w:val="0"/>
                <w:szCs w:val="21"/>
              </w:rPr>
              <w:t>符合学校规定。</w:t>
            </w:r>
          </w:p>
        </w:tc>
        <w:tc>
          <w:tcPr>
            <w:tcW w:w="1084" w:type="dxa"/>
            <w:tcMar>
              <w:left w:w="45" w:type="dxa"/>
              <w:right w:w="45" w:type="dxa"/>
            </w:tcMar>
            <w:vAlign w:val="center"/>
          </w:tcPr>
          <w:p w:rsidR="009E7DEB" w:rsidRPr="00094B42" w:rsidP="009E7DEB">
            <w:pPr>
              <w:widowControl/>
              <w:spacing w:line="300" w:lineRule="exact"/>
              <w:jc w:val="center"/>
              <w:rPr>
                <w:rFonts w:eastAsia="仿宋"/>
                <w:color w:val="000000"/>
                <w:kern w:val="0"/>
                <w:szCs w:val="21"/>
              </w:rPr>
            </w:pPr>
            <w:r w:rsidRPr="00094B42">
              <w:rPr>
                <w:rFonts w:eastAsia="仿宋"/>
                <w:b/>
                <w:color w:val="000000"/>
                <w:kern w:val="0"/>
                <w:szCs w:val="21"/>
              </w:rPr>
              <w:t>**</w:t>
            </w:r>
            <w:r w:rsidRPr="00094B42" w:rsidR="00A913E5">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9.5.7-</w:t>
            </w:r>
            <w:r w:rsidRPr="00094B42" w:rsidR="0064742A">
              <w:rPr>
                <w:rFonts w:eastAsia="仿宋"/>
                <w:color w:val="000000"/>
                <w:kern w:val="0"/>
                <w:szCs w:val="21"/>
              </w:rPr>
              <w:t>S</w:t>
            </w:r>
          </w:p>
        </w:tc>
        <w:tc>
          <w:tcPr>
            <w:tcW w:w="3820" w:type="dxa"/>
            <w:tcMar>
              <w:left w:w="45" w:type="dxa"/>
              <w:right w:w="45" w:type="dxa"/>
            </w:tcMar>
            <w:vAlign w:val="center"/>
          </w:tcPr>
          <w:p w:rsidR="009E7DEB" w:rsidP="009E7DEB">
            <w:pPr>
              <w:spacing w:line="300" w:lineRule="exact"/>
              <w:rPr>
                <w:rFonts w:eastAsia="仿宋"/>
                <w:color w:val="000000"/>
                <w:kern w:val="0"/>
                <w:szCs w:val="21"/>
              </w:rPr>
            </w:pPr>
            <w:r>
              <w:rPr>
                <w:rFonts w:eastAsia="仿宋"/>
                <w:color w:val="000000"/>
                <w:kern w:val="0"/>
                <w:szCs w:val="21"/>
              </w:rPr>
              <w:t>学校二级</w:t>
            </w:r>
            <w:r w:rsidR="00BA664B">
              <w:rPr>
                <w:rFonts w:eastAsia="仿宋"/>
                <w:color w:val="000000"/>
                <w:kern w:val="0"/>
                <w:szCs w:val="21"/>
              </w:rPr>
              <w:t>化</w:t>
            </w:r>
            <w:r w:rsidR="00BA664B">
              <w:rPr>
                <w:rFonts w:eastAsia="仿宋" w:hint="eastAsia"/>
                <w:color w:val="000000"/>
                <w:kern w:val="0"/>
                <w:szCs w:val="21"/>
              </w:rPr>
              <w:t>学</w:t>
            </w:r>
            <w:r w:rsidR="00BA664B">
              <w:rPr>
                <w:rFonts w:eastAsia="仿宋"/>
                <w:color w:val="000000"/>
                <w:kern w:val="0"/>
                <w:szCs w:val="21"/>
              </w:rPr>
              <w:t>品</w:t>
            </w:r>
            <w:r>
              <w:rPr>
                <w:rFonts w:eastAsia="仿宋"/>
                <w:color w:val="000000"/>
                <w:kern w:val="0"/>
                <w:szCs w:val="21"/>
              </w:rPr>
              <w:t>管理要求</w:t>
            </w:r>
          </w:p>
        </w:tc>
        <w:tc>
          <w:tcPr>
            <w:tcW w:w="9119" w:type="dxa"/>
            <w:tcMar>
              <w:left w:w="45" w:type="dxa"/>
              <w:right w:w="45" w:type="dxa"/>
            </w:tcMar>
            <w:vAlign w:val="center"/>
          </w:tcPr>
          <w:p w:rsidR="009F1A8A" w:rsidP="00F8057C">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-6）</w:t>
            </w:r>
            <w:r w:rsidR="00D56757">
              <w:rPr>
                <w:rFonts w:eastAsia="仿宋"/>
                <w:color w:val="000000"/>
                <w:kern w:val="0"/>
                <w:szCs w:val="21"/>
              </w:rPr>
              <w:t>二级</w:t>
            </w:r>
            <w:r w:rsidR="00B74960">
              <w:rPr>
                <w:rFonts w:eastAsia="仿宋"/>
                <w:color w:val="000000"/>
                <w:kern w:val="0"/>
                <w:szCs w:val="21"/>
              </w:rPr>
              <w:t>化</w:t>
            </w:r>
            <w:r w:rsidR="00B74960">
              <w:rPr>
                <w:rFonts w:eastAsia="仿宋" w:hint="eastAsia"/>
                <w:color w:val="000000"/>
                <w:kern w:val="0"/>
                <w:szCs w:val="21"/>
              </w:rPr>
              <w:t>学</w:t>
            </w:r>
            <w:r w:rsidR="00B74960">
              <w:rPr>
                <w:rFonts w:eastAsia="仿宋"/>
                <w:color w:val="000000"/>
                <w:kern w:val="0"/>
                <w:szCs w:val="21"/>
              </w:rPr>
              <w:t>品</w:t>
            </w:r>
            <w:r w:rsidR="00D56757">
              <w:rPr>
                <w:rFonts w:eastAsia="仿宋"/>
                <w:color w:val="000000"/>
                <w:kern w:val="0"/>
                <w:szCs w:val="21"/>
              </w:rPr>
              <w:t>（</w:t>
            </w:r>
            <w:r w:rsidR="009E7DEB">
              <w:rPr>
                <w:rFonts w:eastAsia="仿宋"/>
                <w:color w:val="000000"/>
                <w:kern w:val="0"/>
                <w:szCs w:val="21"/>
              </w:rPr>
              <w:t>易制爆化学品</w:t>
            </w:r>
            <w:r w:rsidR="00D56757">
              <w:rPr>
                <w:rFonts w:eastAsia="仿宋"/>
                <w:color w:val="000000"/>
                <w:kern w:val="0"/>
                <w:szCs w:val="21"/>
              </w:rPr>
              <w:t>）应</w:t>
            </w:r>
            <w:r w:rsidR="007B307D">
              <w:rPr>
                <w:rFonts w:eastAsia="仿宋"/>
                <w:color w:val="000000"/>
                <w:kern w:val="0"/>
                <w:szCs w:val="21"/>
              </w:rPr>
              <w:t>由</w:t>
            </w:r>
            <w:r w:rsidR="00D56757">
              <w:rPr>
                <w:rFonts w:eastAsia="仿宋"/>
                <w:color w:val="000000"/>
                <w:kern w:val="0"/>
                <w:szCs w:val="21"/>
              </w:rPr>
              <w:t>实验室统一管理</w:t>
            </w:r>
            <w:r w:rsidR="00E1740E">
              <w:rPr>
                <w:rFonts w:eastAsia="仿宋" w:hint="eastAsia"/>
                <w:color w:val="000000"/>
                <w:kern w:val="0"/>
                <w:szCs w:val="21"/>
              </w:rPr>
              <w:t>。</w:t>
            </w:r>
          </w:p>
          <w:p w:rsidR="00D20144" w:rsidP="00F8057C">
            <w:pPr>
              <w:widowControl/>
              <w:spacing w:line="300" w:lineRule="exact"/>
              <w:rPr>
                <w:rFonts w:eastAsia="仿宋" w:hint="eastAsia"/>
                <w:color w:val="000000"/>
                <w:kern w:val="0"/>
                <w:szCs w:val="21"/>
              </w:rPr>
            </w:pPr>
            <w:r w:rsidR="009F1A8A">
              <w:rPr>
                <w:rFonts w:eastAsia="仿宋"/>
                <w:color w:val="000000"/>
                <w:kern w:val="0"/>
                <w:szCs w:val="21"/>
              </w:rPr>
              <w:t>（</w:t>
            </w:r>
            <w:r w:rsidR="0064742A">
              <w:rPr>
                <w:rFonts w:eastAsia="仿宋"/>
                <w:color w:val="000000"/>
                <w:kern w:val="0"/>
                <w:szCs w:val="21"/>
              </w:rPr>
              <w:t>S</w:t>
            </w:r>
            <w:r w:rsidR="009F1A8A">
              <w:rPr>
                <w:rFonts w:eastAsia="仿宋"/>
                <w:color w:val="000000"/>
                <w:kern w:val="0"/>
                <w:szCs w:val="21"/>
              </w:rPr>
              <w:t>-</w:t>
            </w:r>
            <w:r w:rsidR="00052C2A">
              <w:rPr>
                <w:rFonts w:eastAsia="仿宋"/>
                <w:color w:val="000000"/>
                <w:kern w:val="0"/>
                <w:szCs w:val="21"/>
              </w:rPr>
              <w:t>7</w:t>
            </w:r>
            <w:r w:rsidR="009F1A8A">
              <w:rPr>
                <w:rFonts w:eastAsia="仿宋"/>
                <w:color w:val="000000"/>
                <w:kern w:val="0"/>
                <w:szCs w:val="21"/>
              </w:rPr>
              <w:t>）</w:t>
            </w:r>
            <w:r w:rsidR="00D56757">
              <w:rPr>
                <w:rFonts w:eastAsia="仿宋"/>
                <w:color w:val="000000"/>
                <w:kern w:val="0"/>
                <w:szCs w:val="21"/>
              </w:rPr>
              <w:t>储存场所建设符合国家标准要求，并经保卫处认定</w:t>
            </w:r>
            <w:r w:rsidR="00E1740E">
              <w:rPr>
                <w:rFonts w:eastAsia="仿宋" w:hint="eastAsia"/>
                <w:color w:val="000000"/>
                <w:kern w:val="0"/>
                <w:szCs w:val="21"/>
              </w:rPr>
              <w:t>。</w:t>
            </w:r>
          </w:p>
          <w:p w:rsidR="00D20144" w:rsidP="00F8057C">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-8）</w:t>
            </w:r>
            <w:r w:rsidR="00A77C0B">
              <w:rPr>
                <w:rFonts w:eastAsia="仿宋"/>
                <w:color w:val="000000"/>
                <w:kern w:val="0"/>
                <w:szCs w:val="21"/>
              </w:rPr>
              <w:t>单独</w:t>
            </w:r>
            <w:r w:rsidR="00557CD2">
              <w:rPr>
                <w:rFonts w:eastAsia="仿宋"/>
                <w:color w:val="000000"/>
                <w:kern w:val="0"/>
                <w:szCs w:val="21"/>
              </w:rPr>
              <w:t>专柜存放，</w:t>
            </w:r>
            <w:r w:rsidR="00C7795E">
              <w:rPr>
                <w:rFonts w:eastAsia="仿宋"/>
                <w:color w:val="000000"/>
                <w:kern w:val="0"/>
                <w:szCs w:val="21"/>
              </w:rPr>
              <w:t>双人收发、双人保管、</w:t>
            </w:r>
            <w:r w:rsidR="00557CD2">
              <w:rPr>
                <w:rFonts w:eastAsia="仿宋"/>
                <w:color w:val="000000"/>
                <w:kern w:val="0"/>
                <w:szCs w:val="21"/>
              </w:rPr>
              <w:t>双人双锁管理</w:t>
            </w:r>
            <w:r w:rsidR="00E1740E">
              <w:rPr>
                <w:rFonts w:eastAsia="仿宋" w:hint="eastAsia"/>
                <w:color w:val="000000"/>
                <w:kern w:val="0"/>
                <w:szCs w:val="21"/>
              </w:rPr>
              <w:t>。</w:t>
            </w:r>
          </w:p>
          <w:p w:rsidR="00557CD2" w:rsidP="00F8057C">
            <w:pPr>
              <w:widowControl/>
              <w:spacing w:line="300" w:lineRule="exact"/>
              <w:rPr>
                <w:rFonts w:eastAsia="仿宋"/>
                <w:color w:val="000000"/>
                <w:kern w:val="0"/>
                <w:szCs w:val="21"/>
              </w:rPr>
            </w:pPr>
            <w:r w:rsidR="00D20144">
              <w:rPr>
                <w:rFonts w:eastAsia="仿宋"/>
                <w:color w:val="000000"/>
                <w:kern w:val="0"/>
                <w:szCs w:val="21"/>
              </w:rPr>
              <w:t>（</w:t>
            </w:r>
            <w:r w:rsidR="0064742A">
              <w:rPr>
                <w:rFonts w:eastAsia="仿宋"/>
                <w:color w:val="000000"/>
                <w:kern w:val="0"/>
                <w:szCs w:val="21"/>
              </w:rPr>
              <w:t>S</w:t>
            </w:r>
            <w:r w:rsidR="00D20144">
              <w:rPr>
                <w:rFonts w:eastAsia="仿宋"/>
                <w:color w:val="000000"/>
                <w:kern w:val="0"/>
                <w:szCs w:val="21"/>
              </w:rPr>
              <w:t>-</w:t>
            </w:r>
            <w:r w:rsidR="00A901BA">
              <w:rPr>
                <w:rFonts w:eastAsia="仿宋"/>
                <w:color w:val="000000"/>
                <w:kern w:val="0"/>
                <w:szCs w:val="21"/>
              </w:rPr>
              <w:t>9</w:t>
            </w:r>
            <w:r w:rsidR="00D20144">
              <w:rPr>
                <w:rFonts w:eastAsia="仿宋"/>
                <w:color w:val="000000"/>
                <w:kern w:val="0"/>
                <w:szCs w:val="21"/>
              </w:rPr>
              <w:t>）</w:t>
            </w:r>
            <w:r>
              <w:rPr>
                <w:rFonts w:eastAsia="仿宋"/>
                <w:color w:val="000000"/>
                <w:kern w:val="0"/>
                <w:szCs w:val="21"/>
              </w:rPr>
              <w:t>实验室做好使用台账，台账基本</w:t>
            </w:r>
            <w:r w:rsidR="00CC1E3C">
              <w:rPr>
                <w:rFonts w:eastAsia="仿宋"/>
                <w:color w:val="000000"/>
                <w:kern w:val="0"/>
                <w:szCs w:val="21"/>
              </w:rPr>
              <w:t>要素齐全</w:t>
            </w:r>
            <w:r w:rsidR="00276B96">
              <w:rPr>
                <w:rFonts w:eastAsia="仿宋"/>
                <w:color w:val="000000"/>
                <w:kern w:val="0"/>
                <w:szCs w:val="21"/>
              </w:rPr>
              <w:t>，</w:t>
            </w:r>
            <w:r w:rsidR="00276B96">
              <w:rPr>
                <w:rFonts w:eastAsia="仿宋" w:hint="eastAsia"/>
                <w:color w:val="000000"/>
                <w:kern w:val="0"/>
                <w:szCs w:val="21"/>
              </w:rPr>
              <w:t>账实相符，</w:t>
            </w:r>
            <w:r>
              <w:rPr>
                <w:rFonts w:eastAsia="仿宋"/>
                <w:color w:val="000000"/>
                <w:kern w:val="0"/>
                <w:szCs w:val="21"/>
              </w:rPr>
              <w:t>符合学校规定</w:t>
            </w:r>
            <w:r w:rsidR="00193699">
              <w:rPr>
                <w:rFonts w:eastAsia="仿宋"/>
                <w:color w:val="000000"/>
                <w:kern w:val="0"/>
                <w:szCs w:val="21"/>
              </w:rPr>
              <w:t>。</w:t>
            </w:r>
          </w:p>
        </w:tc>
        <w:tc>
          <w:tcPr>
            <w:tcW w:w="1084" w:type="dxa"/>
            <w:tcMar>
              <w:left w:w="45" w:type="dxa"/>
              <w:right w:w="45" w:type="dxa"/>
            </w:tcMar>
            <w:vAlign w:val="center"/>
          </w:tcPr>
          <w:p w:rsidR="009E7DEB" w:rsidRPr="00094B42" w:rsidP="009E7DEB">
            <w:pPr>
              <w:widowControl/>
              <w:spacing w:line="300" w:lineRule="exact"/>
              <w:jc w:val="center"/>
              <w:rPr>
                <w:rFonts w:eastAsia="仿宋"/>
                <w:color w:val="000000"/>
                <w:kern w:val="0"/>
                <w:szCs w:val="21"/>
              </w:rPr>
            </w:pPr>
            <w:r w:rsidRPr="00094B42">
              <w:rPr>
                <w:rFonts w:eastAsia="仿宋"/>
                <w:b/>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9.5.8-</w:t>
            </w:r>
            <w:r w:rsidRPr="00094B42" w:rsidR="0064742A">
              <w:rPr>
                <w:rFonts w:eastAsia="仿宋"/>
                <w:color w:val="000000"/>
                <w:kern w:val="0"/>
                <w:szCs w:val="21"/>
              </w:rPr>
              <w:t>S</w:t>
            </w:r>
          </w:p>
        </w:tc>
        <w:tc>
          <w:tcPr>
            <w:tcW w:w="3820" w:type="dxa"/>
            <w:tcMar>
              <w:left w:w="45" w:type="dxa"/>
              <w:right w:w="45" w:type="dxa"/>
            </w:tcMar>
            <w:vAlign w:val="center"/>
          </w:tcPr>
          <w:p w:rsidR="00156AFF" w:rsidP="00156AFF">
            <w:pPr>
              <w:spacing w:line="300" w:lineRule="exact"/>
              <w:rPr>
                <w:rFonts w:eastAsia="仿宋"/>
                <w:color w:val="000000"/>
                <w:kern w:val="0"/>
                <w:szCs w:val="21"/>
              </w:rPr>
            </w:pPr>
            <w:r>
              <w:rPr>
                <w:rFonts w:eastAsia="仿宋"/>
                <w:color w:val="000000"/>
                <w:kern w:val="0"/>
                <w:szCs w:val="21"/>
              </w:rPr>
              <w:t>学校</w:t>
            </w:r>
            <w:r w:rsidR="00852241">
              <w:rPr>
                <w:rFonts w:eastAsia="仿宋"/>
                <w:color w:val="000000"/>
                <w:kern w:val="0"/>
                <w:szCs w:val="21"/>
              </w:rPr>
              <w:t>三</w:t>
            </w:r>
            <w:r>
              <w:rPr>
                <w:rFonts w:eastAsia="仿宋"/>
                <w:color w:val="000000"/>
                <w:kern w:val="0"/>
                <w:szCs w:val="21"/>
              </w:rPr>
              <w:t>级</w:t>
            </w:r>
            <w:r w:rsidR="00BA664B">
              <w:rPr>
                <w:rFonts w:eastAsia="仿宋"/>
                <w:color w:val="000000"/>
                <w:kern w:val="0"/>
                <w:szCs w:val="21"/>
              </w:rPr>
              <w:t>化</w:t>
            </w:r>
            <w:r w:rsidR="00BA664B">
              <w:rPr>
                <w:rFonts w:eastAsia="仿宋" w:hint="eastAsia"/>
                <w:color w:val="000000"/>
                <w:kern w:val="0"/>
                <w:szCs w:val="21"/>
              </w:rPr>
              <w:t>学</w:t>
            </w:r>
            <w:r w:rsidR="00BA664B">
              <w:rPr>
                <w:rFonts w:eastAsia="仿宋"/>
                <w:color w:val="000000"/>
                <w:kern w:val="0"/>
                <w:szCs w:val="21"/>
              </w:rPr>
              <w:t>品</w:t>
            </w:r>
            <w:r>
              <w:rPr>
                <w:rFonts w:eastAsia="仿宋"/>
                <w:color w:val="000000"/>
                <w:kern w:val="0"/>
                <w:szCs w:val="21"/>
              </w:rPr>
              <w:t>管理要求</w:t>
            </w:r>
          </w:p>
        </w:tc>
        <w:tc>
          <w:tcPr>
            <w:tcW w:w="9119" w:type="dxa"/>
            <w:tcMar>
              <w:left w:w="45" w:type="dxa"/>
              <w:right w:w="45" w:type="dxa"/>
            </w:tcMar>
            <w:vAlign w:val="center"/>
          </w:tcPr>
          <w:p w:rsidR="001471A1" w:rsidP="00CA6177">
            <w:pPr>
              <w:widowControl/>
              <w:spacing w:line="300" w:lineRule="exact"/>
              <w:rPr>
                <w:rFonts w:eastAsia="仿宋" w:hint="eastAsia"/>
                <w:color w:val="000000"/>
                <w:kern w:val="0"/>
                <w:szCs w:val="21"/>
              </w:rPr>
            </w:pPr>
            <w:r w:rsidR="00A901BA">
              <w:rPr>
                <w:rFonts w:eastAsia="仿宋"/>
                <w:color w:val="000000"/>
                <w:kern w:val="0"/>
                <w:szCs w:val="21"/>
              </w:rPr>
              <w:t>（</w:t>
            </w:r>
            <w:r w:rsidR="0064742A">
              <w:rPr>
                <w:rFonts w:eastAsia="仿宋"/>
                <w:color w:val="000000"/>
                <w:kern w:val="0"/>
                <w:szCs w:val="21"/>
              </w:rPr>
              <w:t>S</w:t>
            </w:r>
            <w:r w:rsidR="00A901BA">
              <w:rPr>
                <w:rFonts w:eastAsia="仿宋"/>
                <w:color w:val="000000"/>
                <w:kern w:val="0"/>
                <w:szCs w:val="21"/>
              </w:rPr>
              <w:t>-10）</w:t>
            </w:r>
            <w:r w:rsidR="00612A10">
              <w:rPr>
                <w:rFonts w:eastAsia="仿宋"/>
                <w:color w:val="000000"/>
                <w:kern w:val="0"/>
                <w:szCs w:val="21"/>
              </w:rPr>
              <w:t>三</w:t>
            </w:r>
            <w:r w:rsidR="00441DDF">
              <w:rPr>
                <w:rFonts w:eastAsia="仿宋"/>
                <w:color w:val="000000"/>
                <w:kern w:val="0"/>
                <w:szCs w:val="21"/>
              </w:rPr>
              <w:t>级</w:t>
            </w:r>
            <w:r w:rsidR="00B74960">
              <w:rPr>
                <w:rFonts w:eastAsia="仿宋"/>
                <w:color w:val="000000"/>
                <w:kern w:val="0"/>
                <w:szCs w:val="21"/>
              </w:rPr>
              <w:t>化</w:t>
            </w:r>
            <w:r w:rsidR="00B74960">
              <w:rPr>
                <w:rFonts w:eastAsia="仿宋" w:hint="eastAsia"/>
                <w:color w:val="000000"/>
                <w:kern w:val="0"/>
                <w:szCs w:val="21"/>
              </w:rPr>
              <w:t>学</w:t>
            </w:r>
            <w:r w:rsidR="00B74960">
              <w:rPr>
                <w:rFonts w:eastAsia="仿宋"/>
                <w:color w:val="000000"/>
                <w:kern w:val="0"/>
                <w:szCs w:val="21"/>
              </w:rPr>
              <w:t>品</w:t>
            </w:r>
            <w:r w:rsidR="00441DDF">
              <w:rPr>
                <w:rFonts w:eastAsia="仿宋"/>
                <w:color w:val="000000"/>
                <w:kern w:val="0"/>
                <w:szCs w:val="21"/>
              </w:rPr>
              <w:t>（</w:t>
            </w:r>
            <w:r w:rsidR="00202E2A">
              <w:rPr>
                <w:rFonts w:eastAsia="仿宋"/>
                <w:color w:val="000000"/>
                <w:kern w:val="0"/>
                <w:szCs w:val="21"/>
              </w:rPr>
              <w:t>精神、麻醉</w:t>
            </w:r>
            <w:r w:rsidR="00D143F9">
              <w:rPr>
                <w:rFonts w:eastAsia="仿宋" w:hint="eastAsia"/>
                <w:color w:val="000000"/>
                <w:kern w:val="0"/>
                <w:szCs w:val="21"/>
              </w:rPr>
              <w:t>、</w:t>
            </w:r>
            <w:r w:rsidR="00202E2A">
              <w:rPr>
                <w:rFonts w:eastAsia="仿宋"/>
                <w:color w:val="000000"/>
                <w:kern w:val="0"/>
                <w:szCs w:val="21"/>
              </w:rPr>
              <w:t>毒性药品</w:t>
            </w:r>
            <w:r w:rsidR="00D143F9">
              <w:rPr>
                <w:rFonts w:eastAsia="仿宋" w:hint="eastAsia"/>
                <w:color w:val="000000"/>
                <w:kern w:val="0"/>
                <w:szCs w:val="21"/>
              </w:rPr>
              <w:t>，</w:t>
            </w:r>
            <w:r w:rsidRPr="009629B4" w:rsidR="00D143F9">
              <w:rPr>
                <w:rFonts w:eastAsia="仿宋"/>
                <w:color w:val="EE0000"/>
                <w:kern w:val="0"/>
                <w:szCs w:val="21"/>
              </w:rPr>
              <w:t>兽用麻醉</w:t>
            </w:r>
            <w:r w:rsidRPr="009629B4" w:rsidR="00D143F9">
              <w:rPr>
                <w:rFonts w:eastAsia="仿宋" w:hint="eastAsia"/>
                <w:color w:val="EE0000"/>
                <w:kern w:val="0"/>
                <w:szCs w:val="21"/>
              </w:rPr>
              <w:t>和</w:t>
            </w:r>
            <w:r w:rsidRPr="009629B4" w:rsidR="00D143F9">
              <w:rPr>
                <w:rFonts w:eastAsia="仿宋"/>
                <w:color w:val="EE0000"/>
                <w:kern w:val="0"/>
                <w:szCs w:val="21"/>
              </w:rPr>
              <w:t>精神药品</w:t>
            </w:r>
            <w:r w:rsidR="00441DDF">
              <w:rPr>
                <w:rFonts w:eastAsia="仿宋"/>
                <w:color w:val="000000"/>
                <w:kern w:val="0"/>
                <w:szCs w:val="21"/>
              </w:rPr>
              <w:t>）应</w:t>
            </w:r>
            <w:r w:rsidR="00674825">
              <w:rPr>
                <w:rFonts w:eastAsia="仿宋"/>
                <w:color w:val="000000"/>
                <w:kern w:val="0"/>
                <w:szCs w:val="21"/>
              </w:rPr>
              <w:t>由</w:t>
            </w:r>
            <w:r w:rsidR="00441DDF">
              <w:rPr>
                <w:rFonts w:eastAsia="仿宋"/>
                <w:color w:val="000000"/>
                <w:kern w:val="0"/>
                <w:szCs w:val="21"/>
              </w:rPr>
              <w:t>实验室统一管理</w:t>
            </w:r>
            <w:r w:rsidR="00E1740E">
              <w:rPr>
                <w:rFonts w:eastAsia="仿宋" w:hint="eastAsia"/>
                <w:color w:val="000000"/>
                <w:kern w:val="0"/>
                <w:szCs w:val="21"/>
              </w:rPr>
              <w:t>。</w:t>
            </w:r>
          </w:p>
          <w:p w:rsidR="001471A1" w:rsidP="00CA6177">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-11）</w:t>
            </w:r>
            <w:r w:rsidR="00674825">
              <w:rPr>
                <w:rFonts w:eastAsia="仿宋"/>
                <w:color w:val="000000"/>
                <w:kern w:val="0"/>
                <w:szCs w:val="21"/>
              </w:rPr>
              <w:t>专柜存放</w:t>
            </w:r>
            <w:r w:rsidR="00ED71A6">
              <w:rPr>
                <w:rFonts w:eastAsia="仿宋"/>
                <w:color w:val="000000"/>
                <w:kern w:val="0"/>
                <w:szCs w:val="21"/>
              </w:rPr>
              <w:t>，实行“五双管理”</w:t>
            </w:r>
            <w:r w:rsidR="00E1740E">
              <w:rPr>
                <w:rFonts w:eastAsia="仿宋" w:hint="eastAsia"/>
                <w:color w:val="000000"/>
                <w:kern w:val="0"/>
                <w:szCs w:val="21"/>
              </w:rPr>
              <w:t>。</w:t>
            </w:r>
          </w:p>
          <w:p w:rsidR="001471A1" w:rsidP="00CA6177">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-12）</w:t>
            </w:r>
            <w:r w:rsidR="00D35BFA">
              <w:rPr>
                <w:rFonts w:eastAsia="仿宋"/>
                <w:color w:val="000000"/>
                <w:kern w:val="0"/>
                <w:szCs w:val="21"/>
              </w:rPr>
              <w:t>院系做好管理台账，按要求定期报送设备处</w:t>
            </w:r>
            <w:r w:rsidR="00E1740E">
              <w:rPr>
                <w:rFonts w:eastAsia="仿宋" w:hint="eastAsia"/>
                <w:color w:val="000000"/>
                <w:kern w:val="0"/>
                <w:szCs w:val="21"/>
              </w:rPr>
              <w:t>。</w:t>
            </w:r>
          </w:p>
          <w:p w:rsidR="00156AFF" w:rsidP="00CA6177">
            <w:pPr>
              <w:widowControl/>
              <w:spacing w:line="300" w:lineRule="exact"/>
              <w:rPr>
                <w:rFonts w:eastAsia="仿宋"/>
                <w:color w:val="000000"/>
                <w:kern w:val="0"/>
                <w:szCs w:val="21"/>
              </w:rPr>
            </w:pPr>
            <w:r w:rsidR="001471A1">
              <w:rPr>
                <w:rFonts w:eastAsia="仿宋"/>
                <w:color w:val="000000"/>
                <w:kern w:val="0"/>
                <w:szCs w:val="21"/>
              </w:rPr>
              <w:t>（</w:t>
            </w:r>
            <w:r w:rsidR="0064742A">
              <w:rPr>
                <w:rFonts w:eastAsia="仿宋"/>
                <w:color w:val="000000"/>
                <w:kern w:val="0"/>
                <w:szCs w:val="21"/>
              </w:rPr>
              <w:t>S</w:t>
            </w:r>
            <w:r w:rsidR="001471A1">
              <w:rPr>
                <w:rFonts w:eastAsia="仿宋"/>
                <w:color w:val="000000"/>
                <w:kern w:val="0"/>
                <w:szCs w:val="21"/>
              </w:rPr>
              <w:t>-13）</w:t>
            </w:r>
            <w:r w:rsidR="00D35BFA">
              <w:rPr>
                <w:rFonts w:eastAsia="仿宋"/>
                <w:color w:val="000000"/>
                <w:kern w:val="0"/>
                <w:szCs w:val="21"/>
              </w:rPr>
              <w:t>实验室做好使用台账，台账基本要素齐全</w:t>
            </w:r>
            <w:r w:rsidR="00276B96">
              <w:rPr>
                <w:rFonts w:eastAsia="仿宋"/>
                <w:color w:val="000000"/>
                <w:kern w:val="0"/>
                <w:szCs w:val="21"/>
              </w:rPr>
              <w:t>，</w:t>
            </w:r>
            <w:r w:rsidR="00276B96">
              <w:rPr>
                <w:rFonts w:eastAsia="仿宋" w:hint="eastAsia"/>
                <w:color w:val="000000"/>
                <w:kern w:val="0"/>
                <w:szCs w:val="21"/>
              </w:rPr>
              <w:t>账实相符，</w:t>
            </w:r>
            <w:r w:rsidR="00D35BFA">
              <w:rPr>
                <w:rFonts w:eastAsia="仿宋"/>
                <w:color w:val="000000"/>
                <w:kern w:val="0"/>
                <w:szCs w:val="21"/>
              </w:rPr>
              <w:t>符合学校规定。</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RPr="00094B42" w:rsidP="009673D6">
            <w:pPr>
              <w:widowControl/>
              <w:spacing w:line="300" w:lineRule="exact"/>
              <w:rPr>
                <w:rFonts w:eastAsia="仿宋"/>
                <w:color w:val="000000"/>
                <w:kern w:val="0"/>
                <w:szCs w:val="21"/>
              </w:rPr>
            </w:pPr>
            <w:r w:rsidRPr="00094B42" w:rsidR="00C6188B">
              <w:rPr>
                <w:rFonts w:eastAsia="仿宋"/>
                <w:color w:val="000000"/>
                <w:kern w:val="0"/>
                <w:szCs w:val="21"/>
              </w:rPr>
              <w:t>9.5.9-</w:t>
            </w:r>
            <w:r w:rsidRPr="00094B42" w:rsidR="0064742A">
              <w:rPr>
                <w:rFonts w:eastAsia="仿宋"/>
                <w:color w:val="000000"/>
                <w:kern w:val="0"/>
                <w:szCs w:val="21"/>
              </w:rPr>
              <w:t>S</w:t>
            </w:r>
          </w:p>
        </w:tc>
        <w:tc>
          <w:tcPr>
            <w:tcW w:w="3820" w:type="dxa"/>
            <w:tcMar>
              <w:left w:w="45" w:type="dxa"/>
              <w:right w:w="45" w:type="dxa"/>
            </w:tcMar>
            <w:vAlign w:val="center"/>
          </w:tcPr>
          <w:p w:rsidR="00156AFF" w:rsidP="00156AFF">
            <w:pPr>
              <w:spacing w:line="300" w:lineRule="exact"/>
              <w:rPr>
                <w:rFonts w:eastAsia="仿宋"/>
                <w:color w:val="000000"/>
                <w:kern w:val="0"/>
                <w:szCs w:val="21"/>
              </w:rPr>
            </w:pPr>
            <w:r>
              <w:rPr>
                <w:rFonts w:eastAsia="仿宋"/>
                <w:color w:val="000000"/>
                <w:kern w:val="0"/>
                <w:szCs w:val="21"/>
              </w:rPr>
              <w:t>学校</w:t>
            </w:r>
            <w:r w:rsidR="00852241">
              <w:rPr>
                <w:rFonts w:eastAsia="仿宋"/>
                <w:color w:val="000000"/>
                <w:kern w:val="0"/>
                <w:szCs w:val="21"/>
              </w:rPr>
              <w:t>四</w:t>
            </w:r>
            <w:r>
              <w:rPr>
                <w:rFonts w:eastAsia="仿宋"/>
                <w:color w:val="000000"/>
                <w:kern w:val="0"/>
                <w:szCs w:val="21"/>
              </w:rPr>
              <w:t>级</w:t>
            </w:r>
            <w:r w:rsidR="00BA664B">
              <w:rPr>
                <w:rFonts w:eastAsia="仿宋"/>
                <w:color w:val="000000"/>
                <w:kern w:val="0"/>
                <w:szCs w:val="21"/>
              </w:rPr>
              <w:t>化</w:t>
            </w:r>
            <w:r w:rsidR="00BA664B">
              <w:rPr>
                <w:rFonts w:eastAsia="仿宋" w:hint="eastAsia"/>
                <w:color w:val="000000"/>
                <w:kern w:val="0"/>
                <w:szCs w:val="21"/>
              </w:rPr>
              <w:t>学</w:t>
            </w:r>
            <w:r w:rsidR="00BA664B">
              <w:rPr>
                <w:rFonts w:eastAsia="仿宋"/>
                <w:color w:val="000000"/>
                <w:kern w:val="0"/>
                <w:szCs w:val="21"/>
              </w:rPr>
              <w:t>品</w:t>
            </w:r>
            <w:r>
              <w:rPr>
                <w:rFonts w:eastAsia="仿宋"/>
                <w:color w:val="000000"/>
                <w:kern w:val="0"/>
                <w:szCs w:val="21"/>
              </w:rPr>
              <w:t>管理要求</w:t>
            </w:r>
          </w:p>
        </w:tc>
        <w:tc>
          <w:tcPr>
            <w:tcW w:w="9119" w:type="dxa"/>
            <w:tcMar>
              <w:left w:w="45" w:type="dxa"/>
              <w:right w:w="45" w:type="dxa"/>
            </w:tcMar>
            <w:vAlign w:val="center"/>
          </w:tcPr>
          <w:p w:rsidR="003349CC" w:rsidP="00CA6177">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-14）</w:t>
            </w:r>
            <w:r w:rsidR="00C00BE9">
              <w:rPr>
                <w:rFonts w:eastAsia="仿宋"/>
                <w:color w:val="000000"/>
                <w:kern w:val="0"/>
                <w:szCs w:val="21"/>
              </w:rPr>
              <w:t>四</w:t>
            </w:r>
            <w:r w:rsidR="00A5463F">
              <w:rPr>
                <w:rFonts w:eastAsia="仿宋"/>
                <w:color w:val="000000"/>
                <w:kern w:val="0"/>
                <w:szCs w:val="21"/>
              </w:rPr>
              <w:t>级</w:t>
            </w:r>
            <w:r w:rsidR="00B74960">
              <w:rPr>
                <w:rFonts w:eastAsia="仿宋"/>
                <w:color w:val="000000"/>
                <w:kern w:val="0"/>
                <w:szCs w:val="21"/>
              </w:rPr>
              <w:t>化</w:t>
            </w:r>
            <w:r w:rsidR="00B74960">
              <w:rPr>
                <w:rFonts w:eastAsia="仿宋" w:hint="eastAsia"/>
                <w:color w:val="000000"/>
                <w:kern w:val="0"/>
                <w:szCs w:val="21"/>
              </w:rPr>
              <w:t>学</w:t>
            </w:r>
            <w:r w:rsidR="00B74960">
              <w:rPr>
                <w:rFonts w:eastAsia="仿宋"/>
                <w:color w:val="000000"/>
                <w:kern w:val="0"/>
                <w:szCs w:val="21"/>
              </w:rPr>
              <w:t>品</w:t>
            </w:r>
            <w:r w:rsidR="00A5463F">
              <w:rPr>
                <w:rFonts w:eastAsia="仿宋"/>
                <w:color w:val="000000"/>
                <w:kern w:val="0"/>
                <w:szCs w:val="21"/>
              </w:rPr>
              <w:t>（</w:t>
            </w:r>
            <w:r w:rsidR="00C00BE9">
              <w:rPr>
                <w:rFonts w:eastAsia="仿宋"/>
                <w:color w:val="000000"/>
                <w:kern w:val="0"/>
                <w:szCs w:val="21"/>
              </w:rPr>
              <w:t>第二类、第三类易制毒化学品</w:t>
            </w:r>
            <w:r w:rsidR="00A5463F">
              <w:rPr>
                <w:rFonts w:eastAsia="仿宋"/>
                <w:color w:val="000000"/>
                <w:kern w:val="0"/>
                <w:szCs w:val="21"/>
              </w:rPr>
              <w:t>）应由实验室统一</w:t>
            </w:r>
            <w:r w:rsidR="00CA6177">
              <w:rPr>
                <w:rFonts w:eastAsia="仿宋"/>
                <w:color w:val="000000"/>
                <w:kern w:val="0"/>
                <w:szCs w:val="21"/>
              </w:rPr>
              <w:t>管理</w:t>
            </w:r>
            <w:r w:rsidR="00E1740E">
              <w:rPr>
                <w:rFonts w:eastAsia="仿宋" w:hint="eastAsia"/>
                <w:color w:val="000000"/>
                <w:kern w:val="0"/>
                <w:szCs w:val="21"/>
              </w:rPr>
              <w:t>。</w:t>
            </w:r>
          </w:p>
          <w:p w:rsidR="003349CC" w:rsidP="00CA6177">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-15）</w:t>
            </w:r>
            <w:r w:rsidR="00A77C0B">
              <w:rPr>
                <w:rFonts w:eastAsia="仿宋"/>
                <w:color w:val="000000"/>
                <w:kern w:val="0"/>
                <w:szCs w:val="21"/>
              </w:rPr>
              <w:t>单独专柜存放，</w:t>
            </w:r>
            <w:r w:rsidR="005D1337">
              <w:rPr>
                <w:rFonts w:eastAsia="仿宋"/>
                <w:color w:val="000000"/>
                <w:kern w:val="0"/>
                <w:szCs w:val="21"/>
              </w:rPr>
              <w:t>上锁管理，专人保管</w:t>
            </w:r>
            <w:r w:rsidR="00E1740E">
              <w:rPr>
                <w:rFonts w:eastAsia="仿宋" w:hint="eastAsia"/>
                <w:color w:val="000000"/>
                <w:kern w:val="0"/>
                <w:szCs w:val="21"/>
              </w:rPr>
              <w:t>。</w:t>
            </w:r>
          </w:p>
          <w:p w:rsidR="00156AFF" w:rsidP="00CA6177">
            <w:pPr>
              <w:widowControl/>
              <w:spacing w:line="300" w:lineRule="exact"/>
              <w:rPr>
                <w:rFonts w:eastAsia="仿宋"/>
                <w:color w:val="000000"/>
                <w:kern w:val="0"/>
                <w:szCs w:val="21"/>
              </w:rPr>
            </w:pPr>
            <w:r w:rsidR="003349CC">
              <w:rPr>
                <w:rFonts w:eastAsia="仿宋"/>
                <w:color w:val="000000"/>
                <w:kern w:val="0"/>
                <w:szCs w:val="21"/>
              </w:rPr>
              <w:t>（</w:t>
            </w:r>
            <w:r w:rsidR="0064742A">
              <w:rPr>
                <w:rFonts w:eastAsia="仿宋"/>
                <w:color w:val="000000"/>
                <w:kern w:val="0"/>
                <w:szCs w:val="21"/>
              </w:rPr>
              <w:t>S</w:t>
            </w:r>
            <w:r w:rsidR="003349CC">
              <w:rPr>
                <w:rFonts w:eastAsia="仿宋"/>
                <w:color w:val="000000"/>
                <w:kern w:val="0"/>
                <w:szCs w:val="21"/>
              </w:rPr>
              <w:t>-16）</w:t>
            </w:r>
            <w:r w:rsidR="00A5463F">
              <w:rPr>
                <w:rFonts w:eastAsia="仿宋"/>
                <w:color w:val="000000"/>
                <w:kern w:val="0"/>
                <w:szCs w:val="21"/>
              </w:rPr>
              <w:t>实验室做好使用台账，台账基本要素齐全</w:t>
            </w:r>
            <w:r w:rsidR="00B47571">
              <w:rPr>
                <w:rFonts w:eastAsia="仿宋" w:hint="eastAsia"/>
                <w:color w:val="000000"/>
                <w:kern w:val="0"/>
                <w:szCs w:val="21"/>
              </w:rPr>
              <w:t>，账实相符，</w:t>
            </w:r>
            <w:r w:rsidR="00A5463F">
              <w:rPr>
                <w:rFonts w:eastAsia="仿宋"/>
                <w:color w:val="000000"/>
                <w:kern w:val="0"/>
                <w:szCs w:val="21"/>
              </w:rPr>
              <w:t>符合学校规定。</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sidR="00654E39">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6AFF" w:rsidP="009673D6">
            <w:pPr>
              <w:widowControl/>
              <w:spacing w:line="300" w:lineRule="exact"/>
              <w:rPr>
                <w:rFonts w:eastAsia="仿宋"/>
                <w:color w:val="000000"/>
                <w:kern w:val="0"/>
                <w:szCs w:val="21"/>
              </w:rPr>
            </w:pPr>
            <w:r w:rsidRPr="00094B42" w:rsidR="00C6188B">
              <w:rPr>
                <w:rFonts w:eastAsia="仿宋"/>
                <w:color w:val="000000"/>
                <w:kern w:val="0"/>
                <w:szCs w:val="21"/>
              </w:rPr>
              <w:t>9.5.</w:t>
            </w:r>
            <w:r w:rsidRPr="00094B42" w:rsidR="004F7830">
              <w:rPr>
                <w:rFonts w:eastAsia="仿宋"/>
                <w:color w:val="000000"/>
                <w:kern w:val="0"/>
                <w:szCs w:val="21"/>
              </w:rPr>
              <w:t>10</w:t>
            </w:r>
            <w:r w:rsidRPr="00094B42" w:rsidR="00C6188B">
              <w:rPr>
                <w:rFonts w:eastAsia="仿宋"/>
                <w:color w:val="000000"/>
                <w:kern w:val="0"/>
                <w:szCs w:val="21"/>
              </w:rPr>
              <w:t>-</w:t>
            </w:r>
            <w:r w:rsidRPr="00094B42" w:rsidR="0064742A">
              <w:rPr>
                <w:rFonts w:eastAsia="仿宋"/>
                <w:color w:val="000000"/>
                <w:kern w:val="0"/>
                <w:szCs w:val="21"/>
              </w:rPr>
              <w:t>S</w:t>
            </w:r>
          </w:p>
        </w:tc>
        <w:tc>
          <w:tcPr>
            <w:tcW w:w="3820" w:type="dxa"/>
            <w:tcMar>
              <w:left w:w="45" w:type="dxa"/>
              <w:right w:w="45" w:type="dxa"/>
            </w:tcMar>
            <w:vAlign w:val="center"/>
          </w:tcPr>
          <w:p w:rsidR="00156AFF" w:rsidP="00156AFF">
            <w:pPr>
              <w:spacing w:line="300" w:lineRule="exact"/>
              <w:rPr>
                <w:rFonts w:eastAsia="仿宋"/>
                <w:color w:val="000000"/>
                <w:kern w:val="0"/>
                <w:szCs w:val="21"/>
              </w:rPr>
            </w:pPr>
            <w:r>
              <w:rPr>
                <w:rFonts w:eastAsia="仿宋"/>
                <w:color w:val="000000"/>
                <w:kern w:val="0"/>
                <w:szCs w:val="21"/>
              </w:rPr>
              <w:t>学校</w:t>
            </w:r>
            <w:r w:rsidR="00852241">
              <w:rPr>
                <w:rFonts w:eastAsia="仿宋"/>
                <w:color w:val="000000"/>
                <w:kern w:val="0"/>
                <w:szCs w:val="21"/>
              </w:rPr>
              <w:t>五</w:t>
            </w:r>
            <w:r>
              <w:rPr>
                <w:rFonts w:eastAsia="仿宋"/>
                <w:color w:val="000000"/>
                <w:kern w:val="0"/>
                <w:szCs w:val="21"/>
              </w:rPr>
              <w:t>级</w:t>
            </w:r>
            <w:r w:rsidR="00BA664B">
              <w:rPr>
                <w:rFonts w:eastAsia="仿宋"/>
                <w:color w:val="000000"/>
                <w:kern w:val="0"/>
                <w:szCs w:val="21"/>
              </w:rPr>
              <w:t>化</w:t>
            </w:r>
            <w:r w:rsidR="00BA664B">
              <w:rPr>
                <w:rFonts w:eastAsia="仿宋" w:hint="eastAsia"/>
                <w:color w:val="000000"/>
                <w:kern w:val="0"/>
                <w:szCs w:val="21"/>
              </w:rPr>
              <w:t>学</w:t>
            </w:r>
            <w:r w:rsidR="00BA664B">
              <w:rPr>
                <w:rFonts w:eastAsia="仿宋"/>
                <w:color w:val="000000"/>
                <w:kern w:val="0"/>
                <w:szCs w:val="21"/>
              </w:rPr>
              <w:t>品</w:t>
            </w:r>
            <w:r>
              <w:rPr>
                <w:rFonts w:eastAsia="仿宋"/>
                <w:color w:val="000000"/>
                <w:kern w:val="0"/>
                <w:szCs w:val="21"/>
              </w:rPr>
              <w:t>管理要求</w:t>
            </w:r>
          </w:p>
        </w:tc>
        <w:tc>
          <w:tcPr>
            <w:tcW w:w="9119" w:type="dxa"/>
            <w:tcMar>
              <w:left w:w="45" w:type="dxa"/>
              <w:right w:w="45" w:type="dxa"/>
            </w:tcMar>
            <w:vAlign w:val="center"/>
          </w:tcPr>
          <w:p w:rsidR="006B155C" w:rsidP="00D12113">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-17）</w:t>
            </w:r>
            <w:r w:rsidR="00B465A1">
              <w:rPr>
                <w:rFonts w:eastAsia="仿宋"/>
                <w:color w:val="000000"/>
                <w:kern w:val="0"/>
                <w:szCs w:val="21"/>
              </w:rPr>
              <w:t>五</w:t>
            </w:r>
            <w:r w:rsidR="00FF4482">
              <w:rPr>
                <w:rFonts w:eastAsia="仿宋"/>
                <w:color w:val="000000"/>
                <w:kern w:val="0"/>
                <w:szCs w:val="21"/>
              </w:rPr>
              <w:t>级</w:t>
            </w:r>
            <w:r w:rsidR="00B74960">
              <w:rPr>
                <w:rFonts w:eastAsia="仿宋"/>
                <w:color w:val="000000"/>
                <w:kern w:val="0"/>
                <w:szCs w:val="21"/>
              </w:rPr>
              <w:t>化</w:t>
            </w:r>
            <w:r w:rsidR="00B74960">
              <w:rPr>
                <w:rFonts w:eastAsia="仿宋" w:hint="eastAsia"/>
                <w:color w:val="000000"/>
                <w:kern w:val="0"/>
                <w:szCs w:val="21"/>
              </w:rPr>
              <w:t>学</w:t>
            </w:r>
            <w:r w:rsidR="00B74960">
              <w:rPr>
                <w:rFonts w:eastAsia="仿宋"/>
                <w:color w:val="000000"/>
                <w:kern w:val="0"/>
                <w:szCs w:val="21"/>
              </w:rPr>
              <w:t>品</w:t>
            </w:r>
            <w:r w:rsidR="00FF4482">
              <w:rPr>
                <w:rFonts w:eastAsia="仿宋"/>
                <w:color w:val="000000"/>
                <w:kern w:val="0"/>
                <w:szCs w:val="21"/>
              </w:rPr>
              <w:t>（</w:t>
            </w:r>
            <w:r w:rsidR="00B465A1">
              <w:rPr>
                <w:rFonts w:eastAsia="仿宋"/>
                <w:color w:val="000000"/>
                <w:kern w:val="0"/>
                <w:szCs w:val="21"/>
              </w:rPr>
              <w:t>非管制类危险化学品、普通非危险化学品</w:t>
            </w:r>
            <w:r w:rsidR="00FF4482">
              <w:rPr>
                <w:rFonts w:eastAsia="仿宋"/>
                <w:color w:val="000000"/>
                <w:kern w:val="0"/>
                <w:szCs w:val="21"/>
              </w:rPr>
              <w:t>）应由实验室统一管理</w:t>
            </w:r>
            <w:r w:rsidR="004D2C17">
              <w:rPr>
                <w:rFonts w:eastAsia="仿宋" w:hint="eastAsia"/>
                <w:color w:val="000000"/>
                <w:kern w:val="0"/>
                <w:szCs w:val="21"/>
              </w:rPr>
              <w:t>。</w:t>
            </w:r>
          </w:p>
          <w:p w:rsidR="006B155C" w:rsidP="00D12113">
            <w:pPr>
              <w:widowControl/>
              <w:spacing w:line="300" w:lineRule="exact"/>
              <w:rPr>
                <w:rFonts w:eastAsia="仿宋" w:hint="eastAsia"/>
                <w:color w:val="000000"/>
                <w:kern w:val="0"/>
                <w:szCs w:val="21"/>
              </w:rPr>
            </w:pPr>
            <w:r>
              <w:rPr>
                <w:rFonts w:eastAsia="仿宋"/>
                <w:color w:val="000000"/>
                <w:kern w:val="0"/>
                <w:szCs w:val="21"/>
              </w:rPr>
              <w:t>（</w:t>
            </w:r>
            <w:r w:rsidR="0064742A">
              <w:rPr>
                <w:rFonts w:eastAsia="仿宋"/>
                <w:color w:val="000000"/>
                <w:kern w:val="0"/>
                <w:szCs w:val="21"/>
              </w:rPr>
              <w:t>S</w:t>
            </w:r>
            <w:r>
              <w:rPr>
                <w:rFonts w:eastAsia="仿宋"/>
                <w:color w:val="000000"/>
                <w:kern w:val="0"/>
                <w:szCs w:val="21"/>
              </w:rPr>
              <w:t>-18）</w:t>
            </w:r>
            <w:r w:rsidR="00173933">
              <w:rPr>
                <w:rFonts w:eastAsia="仿宋"/>
                <w:color w:val="000000"/>
                <w:kern w:val="0"/>
                <w:szCs w:val="21"/>
              </w:rPr>
              <w:t>按照安全特性分类存放</w:t>
            </w:r>
            <w:r w:rsidR="004D2C17">
              <w:rPr>
                <w:rFonts w:eastAsia="仿宋" w:hint="eastAsia"/>
                <w:color w:val="000000"/>
                <w:kern w:val="0"/>
                <w:szCs w:val="21"/>
              </w:rPr>
              <w:t>。</w:t>
            </w:r>
          </w:p>
          <w:p w:rsidR="00156AFF" w:rsidP="00D12113">
            <w:pPr>
              <w:widowControl/>
              <w:spacing w:line="300" w:lineRule="exact"/>
              <w:rPr>
                <w:rFonts w:eastAsia="仿宋"/>
                <w:color w:val="000000"/>
                <w:kern w:val="0"/>
                <w:szCs w:val="21"/>
              </w:rPr>
            </w:pPr>
            <w:r w:rsidR="006B155C">
              <w:rPr>
                <w:rFonts w:eastAsia="仿宋"/>
                <w:color w:val="000000"/>
                <w:kern w:val="0"/>
                <w:szCs w:val="21"/>
              </w:rPr>
              <w:t>（</w:t>
            </w:r>
            <w:r w:rsidR="0064742A">
              <w:rPr>
                <w:rFonts w:eastAsia="仿宋"/>
                <w:color w:val="000000"/>
                <w:kern w:val="0"/>
                <w:szCs w:val="21"/>
              </w:rPr>
              <w:t>S</w:t>
            </w:r>
            <w:r w:rsidR="006B155C">
              <w:rPr>
                <w:rFonts w:eastAsia="仿宋"/>
                <w:color w:val="000000"/>
                <w:kern w:val="0"/>
                <w:szCs w:val="21"/>
              </w:rPr>
              <w:t>-19）</w:t>
            </w:r>
            <w:r w:rsidR="00FF4482">
              <w:rPr>
                <w:rFonts w:eastAsia="仿宋"/>
                <w:color w:val="000000"/>
                <w:kern w:val="0"/>
                <w:szCs w:val="21"/>
              </w:rPr>
              <w:t>做好</w:t>
            </w:r>
            <w:r w:rsidR="00021047">
              <w:rPr>
                <w:rFonts w:eastAsia="仿宋"/>
                <w:color w:val="000000"/>
                <w:kern w:val="0"/>
                <w:szCs w:val="21"/>
              </w:rPr>
              <w:t>出入库登记</w:t>
            </w:r>
            <w:r w:rsidR="00FF4482">
              <w:rPr>
                <w:rFonts w:eastAsia="仿宋"/>
                <w:color w:val="000000"/>
                <w:kern w:val="0"/>
                <w:szCs w:val="21"/>
              </w:rPr>
              <w:t>。</w:t>
            </w:r>
          </w:p>
        </w:tc>
        <w:tc>
          <w:tcPr>
            <w:tcW w:w="1084" w:type="dxa"/>
            <w:tcMar>
              <w:left w:w="45" w:type="dxa"/>
              <w:right w:w="45" w:type="dxa"/>
            </w:tcMar>
            <w:vAlign w:val="center"/>
          </w:tcPr>
          <w:p w:rsidR="00156AFF" w:rsidRPr="00094B42" w:rsidP="00156AFF">
            <w:pPr>
              <w:widowControl/>
              <w:spacing w:line="300" w:lineRule="exact"/>
              <w:jc w:val="center"/>
              <w:rPr>
                <w:rFonts w:eastAsia="仿宋"/>
                <w:color w:val="000000"/>
                <w:kern w:val="0"/>
                <w:szCs w:val="21"/>
              </w:rPr>
            </w:pPr>
            <w:r w:rsidRPr="00094B42" w:rsidR="00654E39">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bCs/>
                <w:color w:val="000000"/>
                <w:kern w:val="0"/>
                <w:szCs w:val="21"/>
              </w:rPr>
              <w:t>9.6</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实验气体管理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从合格供应商处采购实验气体，建立气体（气瓶）台账</w:t>
            </w:r>
          </w:p>
        </w:tc>
        <w:tc>
          <w:tcPr>
            <w:tcW w:w="9119" w:type="dxa"/>
            <w:tcMar>
              <w:left w:w="45" w:type="dxa"/>
              <w:right w:w="45" w:type="dxa"/>
            </w:tcMar>
            <w:vAlign w:val="center"/>
          </w:tcPr>
          <w:p w:rsidR="009E37FF" w:rsidRPr="00094B42" w:rsidP="00FA7669">
            <w:pPr>
              <w:widowControl/>
              <w:spacing w:line="300" w:lineRule="exact"/>
              <w:rPr>
                <w:rFonts w:eastAsia="仿宋"/>
                <w:bCs/>
                <w:color w:val="000000"/>
                <w:kern w:val="0"/>
                <w:szCs w:val="21"/>
              </w:rPr>
            </w:pPr>
            <w:r w:rsidRPr="00094B42" w:rsidR="009E7DEB">
              <w:rPr>
                <w:rFonts w:eastAsia="仿宋"/>
                <w:bCs/>
                <w:color w:val="000000"/>
                <w:kern w:val="0"/>
                <w:szCs w:val="21"/>
              </w:rPr>
              <w:t>（153）</w:t>
            </w:r>
            <w:r w:rsidRPr="00094B42" w:rsidR="005C7B57">
              <w:rPr>
                <w:rFonts w:eastAsia="仿宋"/>
                <w:bCs/>
                <w:color w:val="000000"/>
                <w:kern w:val="0"/>
                <w:szCs w:val="21"/>
              </w:rPr>
              <w:t>检查</w:t>
            </w:r>
            <w:r w:rsidRPr="00094B42" w:rsidR="00EB734C">
              <w:rPr>
                <w:rFonts w:eastAsia="仿宋"/>
                <w:bCs/>
                <w:color w:val="000000"/>
                <w:kern w:val="0"/>
                <w:szCs w:val="21"/>
              </w:rPr>
              <w:t>实验材料采购平台</w:t>
            </w:r>
            <w:r w:rsidRPr="00094B42" w:rsidR="009E7DEB">
              <w:rPr>
                <w:rFonts w:eastAsia="仿宋"/>
                <w:bCs/>
                <w:color w:val="000000"/>
                <w:kern w:val="0"/>
                <w:szCs w:val="21"/>
              </w:rPr>
              <w:t>记录。</w:t>
            </w:r>
          </w:p>
          <w:p w:rsidR="009E7DEB" w:rsidRPr="00094B42" w:rsidP="00FA7669">
            <w:pPr>
              <w:widowControl/>
              <w:spacing w:line="300" w:lineRule="exact"/>
              <w:rPr>
                <w:rFonts w:eastAsia="仿宋"/>
                <w:bCs/>
                <w:color w:val="000000"/>
                <w:kern w:val="0"/>
                <w:szCs w:val="21"/>
              </w:rPr>
            </w:pPr>
            <w:r w:rsidRPr="00094B42" w:rsidR="009E37FF">
              <w:rPr>
                <w:rFonts w:eastAsia="仿宋"/>
                <w:color w:val="000000"/>
                <w:kern w:val="0"/>
                <w:szCs w:val="21"/>
              </w:rPr>
              <w:t>（</w:t>
            </w:r>
            <w:r w:rsidRPr="00094B42" w:rsidR="0064742A">
              <w:rPr>
                <w:rFonts w:eastAsia="仿宋"/>
                <w:color w:val="000000"/>
                <w:kern w:val="0"/>
                <w:szCs w:val="21"/>
              </w:rPr>
              <w:t>S</w:t>
            </w:r>
            <w:r w:rsidRPr="00094B42" w:rsidR="009E37FF">
              <w:rPr>
                <w:rFonts w:eastAsia="仿宋"/>
                <w:color w:val="000000"/>
                <w:kern w:val="0"/>
                <w:szCs w:val="21"/>
              </w:rPr>
              <w:t>-</w:t>
            </w:r>
            <w:r w:rsidRPr="00094B42" w:rsidR="00663CC1">
              <w:rPr>
                <w:rFonts w:eastAsia="仿宋"/>
                <w:color w:val="000000"/>
                <w:kern w:val="0"/>
                <w:szCs w:val="21"/>
              </w:rPr>
              <w:t>20</w:t>
            </w:r>
            <w:r w:rsidRPr="00094B42" w:rsidR="009E37FF">
              <w:rPr>
                <w:rFonts w:eastAsia="仿宋"/>
                <w:color w:val="000000"/>
                <w:kern w:val="0"/>
                <w:szCs w:val="21"/>
              </w:rPr>
              <w:t>）</w:t>
            </w:r>
            <w:r w:rsidRPr="00094B42" w:rsidR="00FA7669">
              <w:rPr>
                <w:rFonts w:eastAsia="仿宋"/>
                <w:bCs/>
                <w:color w:val="000000"/>
                <w:kern w:val="0"/>
                <w:szCs w:val="21"/>
              </w:rPr>
              <w:t>气瓶</w:t>
            </w:r>
            <w:r w:rsidRPr="00094B42" w:rsidR="006734C0">
              <w:rPr>
                <w:rFonts w:eastAsia="仿宋"/>
                <w:bCs/>
                <w:color w:val="000000"/>
                <w:kern w:val="0"/>
                <w:szCs w:val="21"/>
              </w:rPr>
              <w:t>应</w:t>
            </w:r>
            <w:r w:rsidRPr="00094B42" w:rsidR="00157898">
              <w:rPr>
                <w:rFonts w:eastAsia="仿宋"/>
                <w:bCs/>
                <w:color w:val="000000"/>
                <w:kern w:val="0"/>
                <w:szCs w:val="21"/>
              </w:rPr>
              <w:t>分类建立出入库</w:t>
            </w:r>
            <w:r w:rsidRPr="00094B42" w:rsidR="00FA7669">
              <w:rPr>
                <w:rFonts w:eastAsia="仿宋"/>
                <w:bCs/>
                <w:color w:val="000000"/>
                <w:kern w:val="0"/>
                <w:szCs w:val="21"/>
              </w:rPr>
              <w:t>台账；易燃、易爆、有毒等危险气体</w:t>
            </w:r>
            <w:r w:rsidRPr="00094B42" w:rsidR="007518B4">
              <w:rPr>
                <w:rFonts w:eastAsia="仿宋"/>
                <w:bCs/>
                <w:color w:val="000000"/>
                <w:kern w:val="0"/>
                <w:szCs w:val="21"/>
              </w:rPr>
              <w:t>应</w:t>
            </w:r>
            <w:r w:rsidRPr="00094B42" w:rsidR="00FA7669">
              <w:rPr>
                <w:rFonts w:eastAsia="仿宋"/>
                <w:bCs/>
                <w:color w:val="000000"/>
                <w:kern w:val="0"/>
                <w:szCs w:val="21"/>
              </w:rPr>
              <w:t>建立使用台账，每次使用</w:t>
            </w:r>
            <w:r w:rsidRPr="00094B42" w:rsidR="00505E2C">
              <w:rPr>
                <w:rFonts w:eastAsia="仿宋"/>
                <w:bCs/>
                <w:color w:val="000000"/>
                <w:kern w:val="0"/>
                <w:szCs w:val="21"/>
              </w:rPr>
              <w:t>应</w:t>
            </w:r>
            <w:r w:rsidRPr="00094B42" w:rsidR="00FA7669">
              <w:rPr>
                <w:rFonts w:eastAsia="仿宋"/>
                <w:bCs/>
                <w:color w:val="000000"/>
                <w:kern w:val="0"/>
                <w:szCs w:val="21"/>
              </w:rPr>
              <w:t>记录余压。</w:t>
            </w:r>
          </w:p>
        </w:tc>
        <w:tc>
          <w:tcPr>
            <w:tcW w:w="1084" w:type="dxa"/>
            <w:tcMar>
              <w:left w:w="45" w:type="dxa"/>
              <w:right w:w="45" w:type="dxa"/>
            </w:tcMar>
            <w:vAlign w:val="center"/>
          </w:tcPr>
          <w:p w:rsidR="009E7DEB" w:rsidRPr="00094B42" w:rsidP="00123F04">
            <w:pPr>
              <w:widowControl/>
              <w:spacing w:line="300" w:lineRule="exact"/>
              <w:jc w:val="center"/>
              <w:rPr>
                <w:rFonts w:eastAsia="仿宋"/>
                <w:bCs/>
                <w:color w:val="000000"/>
                <w:kern w:val="0"/>
                <w:szCs w:val="21"/>
              </w:rPr>
            </w:pPr>
            <w:r w:rsidRPr="00094B42" w:rsidR="00123F04">
              <w:rPr>
                <w:rFonts w:eastAsia="仿宋"/>
                <w:bCs/>
                <w:color w:val="000000"/>
                <w:kern w:val="0"/>
                <w:szCs w:val="21"/>
              </w:rPr>
              <w:t>*</w:t>
            </w:r>
          </w:p>
        </w:tc>
      </w:tr>
      <w:tr w:rsidTr="00EC263C">
        <w:tblPrEx>
          <w:tblW w:w="14871" w:type="dxa"/>
          <w:jc w:val="center"/>
          <w:tblInd w:w="0" w:type="dxa"/>
          <w:tblLayout w:type="fixed"/>
          <w:tblLook w:val="0000"/>
        </w:tblPrEx>
        <w:trPr>
          <w:trHeight w:val="499"/>
          <w:jc w:val="center"/>
        </w:trPr>
        <w:tc>
          <w:tcPr>
            <w:tcW w:w="848" w:type="dxa"/>
            <w:tcMar>
              <w:left w:w="45" w:type="dxa"/>
              <w:right w:w="45" w:type="dxa"/>
            </w:tcMar>
            <w:vAlign w:val="center"/>
          </w:tcPr>
          <w:p w:rsidR="00C00B07" w:rsidRPr="00094B42" w:rsidP="009E7DEB">
            <w:pPr>
              <w:widowControl/>
              <w:spacing w:line="300" w:lineRule="exact"/>
              <w:rPr>
                <w:rFonts w:eastAsia="仿宋"/>
                <w:color w:val="000000"/>
                <w:kern w:val="0"/>
                <w:szCs w:val="21"/>
              </w:rPr>
            </w:pPr>
            <w:r w:rsidRPr="00094B42" w:rsidR="006C3801">
              <w:rPr>
                <w:rFonts w:eastAsia="仿宋"/>
                <w:color w:val="000000"/>
                <w:kern w:val="0"/>
                <w:szCs w:val="21"/>
              </w:rPr>
              <w:t>9.6.1-</w:t>
            </w:r>
            <w:r w:rsidRPr="00094B42" w:rsidR="0064742A">
              <w:rPr>
                <w:rFonts w:eastAsia="仿宋"/>
                <w:color w:val="000000"/>
                <w:kern w:val="0"/>
                <w:szCs w:val="21"/>
              </w:rPr>
              <w:t>S</w:t>
            </w:r>
          </w:p>
        </w:tc>
        <w:tc>
          <w:tcPr>
            <w:tcW w:w="3820" w:type="dxa"/>
            <w:tcMar>
              <w:left w:w="45" w:type="dxa"/>
              <w:right w:w="45" w:type="dxa"/>
            </w:tcMar>
            <w:vAlign w:val="center"/>
          </w:tcPr>
          <w:p w:rsidR="00C00B07" w:rsidRPr="00094B42" w:rsidP="009E7DEB">
            <w:pPr>
              <w:widowControl/>
              <w:spacing w:line="300" w:lineRule="exact"/>
              <w:rPr>
                <w:rFonts w:eastAsia="仿宋"/>
                <w:color w:val="000000"/>
                <w:kern w:val="0"/>
                <w:szCs w:val="21"/>
              </w:rPr>
            </w:pPr>
            <w:r w:rsidRPr="00094B42" w:rsidR="008C6410">
              <w:rPr>
                <w:rFonts w:eastAsia="仿宋"/>
                <w:color w:val="000000"/>
                <w:kern w:val="0"/>
                <w:szCs w:val="21"/>
              </w:rPr>
              <w:t>对供应商派送的气瓶规范验收。</w:t>
            </w:r>
          </w:p>
        </w:tc>
        <w:tc>
          <w:tcPr>
            <w:tcW w:w="9119" w:type="dxa"/>
            <w:tcMar>
              <w:left w:w="45" w:type="dxa"/>
              <w:right w:w="45" w:type="dxa"/>
            </w:tcMar>
            <w:vAlign w:val="center"/>
          </w:tcPr>
          <w:p w:rsidR="00C00B07" w:rsidRPr="00094B42" w:rsidP="009E7DEB">
            <w:pPr>
              <w:widowControl/>
              <w:spacing w:line="300" w:lineRule="exact"/>
              <w:rPr>
                <w:rFonts w:eastAsia="仿宋"/>
                <w:bCs/>
                <w:color w:val="000000"/>
                <w:kern w:val="0"/>
                <w:szCs w:val="21"/>
              </w:rPr>
            </w:pPr>
            <w:r w:rsidRPr="00094B42" w:rsidR="00D53B3F">
              <w:rPr>
                <w:rFonts w:eastAsia="仿宋"/>
                <w:color w:val="000000"/>
                <w:kern w:val="0"/>
                <w:szCs w:val="21"/>
              </w:rPr>
              <w:t>（</w:t>
            </w:r>
            <w:r w:rsidRPr="00094B42" w:rsidR="0064742A">
              <w:rPr>
                <w:rFonts w:eastAsia="仿宋"/>
                <w:color w:val="000000"/>
                <w:kern w:val="0"/>
                <w:szCs w:val="21"/>
              </w:rPr>
              <w:t>S</w:t>
            </w:r>
            <w:r w:rsidRPr="00094B42" w:rsidR="00D53B3F">
              <w:rPr>
                <w:rFonts w:eastAsia="仿宋"/>
                <w:color w:val="000000"/>
                <w:kern w:val="0"/>
                <w:szCs w:val="21"/>
              </w:rPr>
              <w:t>-21）</w:t>
            </w:r>
            <w:r w:rsidRPr="00094B42" w:rsidR="00E5336D">
              <w:rPr>
                <w:rFonts w:eastAsia="仿宋"/>
                <w:bCs/>
                <w:color w:val="000000"/>
                <w:kern w:val="0"/>
                <w:szCs w:val="21"/>
              </w:rPr>
              <w:t>检</w:t>
            </w:r>
            <w:r w:rsidRPr="00094B42" w:rsidR="00712AE2">
              <w:rPr>
                <w:rFonts w:eastAsia="仿宋"/>
                <w:bCs/>
                <w:color w:val="000000"/>
                <w:kern w:val="0"/>
                <w:szCs w:val="21"/>
              </w:rPr>
              <w:t>查</w:t>
            </w:r>
            <w:r w:rsidRPr="00094B42" w:rsidR="00A77B33">
              <w:rPr>
                <w:rFonts w:eastAsia="仿宋"/>
                <w:bCs/>
                <w:color w:val="000000"/>
                <w:kern w:val="0"/>
                <w:szCs w:val="21"/>
              </w:rPr>
              <w:t>实验室气体验收单存档。</w:t>
            </w:r>
          </w:p>
        </w:tc>
        <w:tc>
          <w:tcPr>
            <w:tcW w:w="1084" w:type="dxa"/>
            <w:tcMar>
              <w:left w:w="45" w:type="dxa"/>
              <w:right w:w="45" w:type="dxa"/>
            </w:tcMar>
            <w:vAlign w:val="center"/>
          </w:tcPr>
          <w:p w:rsidR="00C00B07" w:rsidRPr="00094B42" w:rsidP="00123F04">
            <w:pPr>
              <w:widowControl/>
              <w:spacing w:line="300" w:lineRule="exact"/>
              <w:jc w:val="center"/>
              <w:rPr>
                <w:rFonts w:eastAsia="仿宋"/>
                <w:bCs/>
                <w:color w:val="000000"/>
                <w:kern w:val="0"/>
                <w:szCs w:val="21"/>
              </w:rPr>
            </w:pPr>
            <w:r w:rsidRPr="00094B42" w:rsidR="00BA32DE">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气体（气瓶）的存放和使用符合相关要求</w:t>
            </w:r>
          </w:p>
        </w:tc>
        <w:tc>
          <w:tcPr>
            <w:tcW w:w="9119" w:type="dxa"/>
            <w:tcMar>
              <w:left w:w="45" w:type="dxa"/>
              <w:right w:w="45" w:type="dxa"/>
            </w:tcMar>
            <w:vAlign w:val="center"/>
          </w:tcPr>
          <w:p w:rsidR="009E7DEB" w:rsidRPr="00094B42" w:rsidP="009E7DEB">
            <w:pPr>
              <w:rPr>
                <w:rFonts w:eastAsia="仿宋"/>
                <w:color w:val="000000"/>
                <w:kern w:val="0"/>
                <w:szCs w:val="21"/>
              </w:rPr>
            </w:pPr>
            <w:r w:rsidRPr="00094B42">
              <w:rPr>
                <w:rFonts w:eastAsia="仿宋"/>
                <w:color w:val="000000"/>
                <w:kern w:val="0"/>
                <w:szCs w:val="21"/>
              </w:rPr>
              <w:t>（154）气体（气瓶）存放点须通风、远离热源、避免暴晒，地面平整干燥。</w:t>
            </w:r>
          </w:p>
          <w:p w:rsidR="009E7DEB" w:rsidRPr="00094B42" w:rsidP="009E7DEB">
            <w:pPr>
              <w:rPr>
                <w:rFonts w:eastAsia="仿宋"/>
                <w:color w:val="000000"/>
                <w:kern w:val="0"/>
                <w:szCs w:val="21"/>
              </w:rPr>
            </w:pPr>
            <w:r w:rsidRPr="00094B42">
              <w:rPr>
                <w:rFonts w:eastAsia="仿宋"/>
                <w:color w:val="000000"/>
                <w:kern w:val="0"/>
                <w:szCs w:val="21"/>
              </w:rPr>
              <w:t>（155）气瓶应合理固定。</w:t>
            </w:r>
          </w:p>
          <w:p w:rsidR="009E7DEB" w:rsidRPr="00094B42" w:rsidP="009E7DEB">
            <w:pPr>
              <w:rPr>
                <w:rFonts w:eastAsia="仿宋"/>
                <w:color w:val="000000"/>
                <w:kern w:val="0"/>
                <w:szCs w:val="21"/>
              </w:rPr>
            </w:pPr>
            <w:r w:rsidRPr="00094B42">
              <w:rPr>
                <w:rFonts w:eastAsia="仿宋"/>
                <w:color w:val="000000"/>
                <w:kern w:val="0"/>
                <w:szCs w:val="21"/>
              </w:rPr>
              <w:t>（156）危险气体气瓶尽量置于室外，室内放置应使用常时排风且带监测报警装置的气瓶柜。</w:t>
            </w:r>
          </w:p>
          <w:p w:rsidR="009E7DEB" w:rsidRPr="00094B42" w:rsidP="009E7DEB">
            <w:pPr>
              <w:rPr>
                <w:rFonts w:eastAsia="仿宋"/>
                <w:color w:val="000000"/>
                <w:kern w:val="0"/>
                <w:szCs w:val="21"/>
              </w:rPr>
            </w:pPr>
            <w:r w:rsidRPr="00094B42">
              <w:rPr>
                <w:rFonts w:eastAsia="仿宋"/>
                <w:color w:val="000000"/>
                <w:kern w:val="0"/>
                <w:szCs w:val="21"/>
              </w:rPr>
              <w:t>（157）气瓶的存放应控制在最小需求量。</w:t>
            </w:r>
          </w:p>
          <w:p w:rsidR="009E7DEB" w:rsidRPr="005C372A" w:rsidP="009E7DEB">
            <w:pPr>
              <w:rPr>
                <w:rFonts w:eastAsia="仿宋" w:hint="eastAsia"/>
                <w:b/>
                <w:bCs/>
                <w:color w:val="000000"/>
                <w:kern w:val="0"/>
                <w:szCs w:val="21"/>
              </w:rPr>
            </w:pPr>
            <w:r w:rsidRPr="005C372A">
              <w:rPr>
                <w:rFonts w:eastAsia="仿宋"/>
                <w:b/>
                <w:bCs/>
                <w:color w:val="000000"/>
                <w:kern w:val="0"/>
                <w:szCs w:val="21"/>
              </w:rPr>
              <w:t>（158）涉及有毒、可燃气体的场所，配有通风设施和相应的气体监测和报警装置等，张贴必要的安全警示标</w:t>
            </w:r>
            <w:r w:rsidRPr="005C372A" w:rsidR="001004F1">
              <w:rPr>
                <w:rFonts w:eastAsia="仿宋"/>
                <w:b/>
                <w:bCs/>
                <w:color w:val="000000"/>
                <w:kern w:val="0"/>
                <w:szCs w:val="21"/>
              </w:rPr>
              <w:t>志</w:t>
            </w:r>
            <w:r w:rsidRPr="0010732C" w:rsidR="00540B98">
              <w:rPr>
                <w:rFonts w:eastAsia="仿宋" w:hint="eastAsia"/>
                <w:b/>
                <w:bCs/>
                <w:color w:val="000000"/>
                <w:kern w:val="0"/>
                <w:szCs w:val="21"/>
              </w:rPr>
              <w:t>；</w:t>
            </w:r>
            <w:r w:rsidRPr="0010732C" w:rsidR="00540B98">
              <w:rPr>
                <w:rFonts w:eastAsia="仿宋"/>
                <w:b/>
                <w:bCs/>
                <w:color w:val="FF0000"/>
                <w:kern w:val="0"/>
                <w:szCs w:val="21"/>
              </w:rPr>
              <w:t>气体监测和报警装置</w:t>
            </w:r>
            <w:r w:rsidRPr="0010732C" w:rsidR="00540B98">
              <w:rPr>
                <w:rFonts w:eastAsia="仿宋" w:hint="eastAsia"/>
                <w:b/>
                <w:bCs/>
                <w:color w:val="FF0000"/>
                <w:kern w:val="0"/>
                <w:szCs w:val="21"/>
              </w:rPr>
              <w:t>应定期校准和</w:t>
            </w:r>
            <w:r w:rsidRPr="0010732C" w:rsidR="00E42B7E">
              <w:rPr>
                <w:rFonts w:eastAsia="仿宋" w:hint="eastAsia"/>
                <w:b/>
                <w:bCs/>
                <w:color w:val="FF0000"/>
                <w:kern w:val="0"/>
                <w:szCs w:val="21"/>
              </w:rPr>
              <w:t>检验</w:t>
            </w:r>
            <w:r w:rsidRPr="0010732C" w:rsidR="00540B98">
              <w:rPr>
                <w:rFonts w:eastAsia="仿宋" w:hint="eastAsia"/>
                <w:b/>
                <w:bCs/>
                <w:color w:val="FF0000"/>
                <w:kern w:val="0"/>
                <w:szCs w:val="21"/>
              </w:rPr>
              <w:t>。</w:t>
            </w:r>
          </w:p>
          <w:p w:rsidR="009E7DEB" w:rsidRPr="00094B42" w:rsidP="009E7DEB">
            <w:pPr>
              <w:rPr>
                <w:rFonts w:eastAsia="仿宋"/>
                <w:color w:val="000000"/>
                <w:kern w:val="0"/>
                <w:szCs w:val="21"/>
              </w:rPr>
            </w:pPr>
            <w:r w:rsidRPr="00094B42">
              <w:rPr>
                <w:rFonts w:eastAsia="仿宋"/>
                <w:color w:val="000000"/>
                <w:kern w:val="0"/>
                <w:szCs w:val="21"/>
              </w:rPr>
              <w:t>（159）可燃性气体与氧气等助燃气体气瓶不得混放。</w:t>
            </w:r>
          </w:p>
          <w:p w:rsidR="009E7DEB" w:rsidRPr="00094B42" w:rsidP="009E7DEB">
            <w:pPr>
              <w:rPr>
                <w:rFonts w:eastAsia="仿宋"/>
                <w:color w:val="000000"/>
                <w:kern w:val="0"/>
                <w:szCs w:val="21"/>
              </w:rPr>
            </w:pPr>
            <w:r w:rsidRPr="00094B42">
              <w:rPr>
                <w:rFonts w:eastAsia="仿宋"/>
                <w:color w:val="000000"/>
                <w:kern w:val="0"/>
                <w:szCs w:val="21"/>
              </w:rPr>
              <w:t>（160）独立的气体气瓶室应通风、不混放、有监控，有专人管理和记录。</w:t>
            </w:r>
          </w:p>
          <w:p w:rsidR="009E7DEB" w:rsidRPr="00094B42" w:rsidP="009E7DEB">
            <w:pPr>
              <w:widowControl/>
              <w:rPr>
                <w:rFonts w:eastAsia="仿宋"/>
                <w:color w:val="000000"/>
                <w:kern w:val="0"/>
                <w:szCs w:val="21"/>
              </w:rPr>
            </w:pPr>
            <w:r w:rsidRPr="00094B42">
              <w:rPr>
                <w:rFonts w:eastAsia="仿宋"/>
                <w:color w:val="000000"/>
                <w:kern w:val="0"/>
                <w:szCs w:val="21"/>
              </w:rPr>
              <w:t>（161）有供应商提供的气</w:t>
            </w:r>
            <w:r w:rsidRPr="00094B42">
              <w:rPr>
                <w:rFonts w:eastAsia="仿宋"/>
                <w:color w:val="000000"/>
                <w:kern w:val="0"/>
                <w:szCs w:val="21"/>
              </w:rPr>
              <w:t>瓶定期检验合格标识，无超过检验有效期的气瓶、无超过设计年限的气瓶。</w:t>
            </w:r>
          </w:p>
          <w:p w:rsidR="009E7DEB" w:rsidRPr="00094B42" w:rsidP="009E7DEB">
            <w:pPr>
              <w:rPr>
                <w:rFonts w:eastAsia="仿宋"/>
                <w:color w:val="000000"/>
                <w:kern w:val="0"/>
                <w:szCs w:val="21"/>
              </w:rPr>
            </w:pPr>
            <w:r w:rsidRPr="00094B42">
              <w:rPr>
                <w:rFonts w:eastAsia="仿宋"/>
                <w:color w:val="000000"/>
                <w:kern w:val="0"/>
                <w:szCs w:val="21"/>
              </w:rPr>
              <w:t>（162）气瓶颜色符合GB/T 7144《气瓶颜色标志》的规定，确认“满</w:t>
            </w:r>
            <w:r w:rsidR="00332F20">
              <w:rPr>
                <w:rFonts w:eastAsia="仿宋" w:hint="eastAsia"/>
                <w:color w:val="000000"/>
                <w:kern w:val="0"/>
                <w:szCs w:val="21"/>
              </w:rPr>
              <w:t>瓶</w:t>
            </w:r>
            <w:r w:rsidR="008558E4">
              <w:rPr>
                <w:rFonts w:eastAsia="仿宋" w:hint="eastAsia"/>
                <w:color w:val="000000"/>
                <w:kern w:val="0"/>
                <w:szCs w:val="21"/>
              </w:rPr>
              <w:t>”</w:t>
            </w:r>
            <w:r w:rsidRPr="00094B42">
              <w:rPr>
                <w:rFonts w:eastAsia="仿宋"/>
                <w:color w:val="000000"/>
                <w:kern w:val="0"/>
                <w:szCs w:val="21"/>
              </w:rPr>
              <w:t>、</w:t>
            </w:r>
            <w:r w:rsidR="008558E4">
              <w:rPr>
                <w:rFonts w:eastAsia="仿宋" w:hint="eastAsia"/>
                <w:color w:val="000000"/>
                <w:kern w:val="0"/>
                <w:szCs w:val="21"/>
              </w:rPr>
              <w:t>“</w:t>
            </w:r>
            <w:r w:rsidRPr="00094B42">
              <w:rPr>
                <w:rFonts w:eastAsia="仿宋"/>
                <w:color w:val="000000"/>
                <w:kern w:val="0"/>
                <w:szCs w:val="21"/>
              </w:rPr>
              <w:t>使用中</w:t>
            </w:r>
            <w:r w:rsidR="008558E4">
              <w:rPr>
                <w:rFonts w:eastAsia="仿宋" w:hint="eastAsia"/>
                <w:color w:val="000000"/>
                <w:kern w:val="0"/>
                <w:szCs w:val="21"/>
              </w:rPr>
              <w:t>”</w:t>
            </w:r>
            <w:r w:rsidRPr="00094B42">
              <w:rPr>
                <w:rFonts w:eastAsia="仿宋"/>
                <w:color w:val="000000"/>
                <w:kern w:val="0"/>
                <w:szCs w:val="21"/>
              </w:rPr>
              <w:t>、</w:t>
            </w:r>
            <w:r w:rsidR="008558E4">
              <w:rPr>
                <w:rFonts w:eastAsia="仿宋" w:hint="eastAsia"/>
                <w:color w:val="000000"/>
                <w:kern w:val="0"/>
                <w:szCs w:val="21"/>
              </w:rPr>
              <w:t>“</w:t>
            </w:r>
            <w:r w:rsidRPr="00094B42">
              <w:rPr>
                <w:rFonts w:eastAsia="仿宋"/>
                <w:color w:val="000000"/>
                <w:kern w:val="0"/>
                <w:szCs w:val="21"/>
              </w:rPr>
              <w:t>空瓶”三种状态。</w:t>
            </w:r>
          </w:p>
          <w:p w:rsidR="000E44A3" w:rsidRPr="00094B42" w:rsidP="009E7DEB">
            <w:pPr>
              <w:rPr>
                <w:rFonts w:eastAsia="仿宋" w:hint="eastAsia"/>
                <w:color w:val="000000"/>
                <w:kern w:val="0"/>
                <w:szCs w:val="21"/>
              </w:rPr>
            </w:pPr>
            <w:r w:rsidRPr="00094B42" w:rsidR="009E7DEB">
              <w:rPr>
                <w:rFonts w:eastAsia="仿宋"/>
                <w:color w:val="000000"/>
                <w:kern w:val="0"/>
                <w:szCs w:val="21"/>
              </w:rPr>
              <w:t>（163）使用完毕，应及时关闭气瓶总阀</w:t>
            </w:r>
            <w:r w:rsidR="004D2C17">
              <w:rPr>
                <w:rFonts w:eastAsia="仿宋" w:hint="eastAsia"/>
                <w:color w:val="000000"/>
                <w:kern w:val="0"/>
                <w:szCs w:val="21"/>
              </w:rPr>
              <w:t>。</w:t>
            </w:r>
          </w:p>
          <w:p w:rsidR="009E7DEB" w:rsidRPr="00094B42" w:rsidP="009E7DEB">
            <w:pPr>
              <w:rPr>
                <w:rFonts w:eastAsia="仿宋" w:hint="eastAsia"/>
                <w:color w:val="000000"/>
                <w:kern w:val="0"/>
                <w:szCs w:val="21"/>
              </w:rPr>
            </w:pPr>
            <w:r w:rsidRPr="00094B42" w:rsidR="000E44A3">
              <w:rPr>
                <w:rFonts w:eastAsia="仿宋"/>
                <w:color w:val="000000"/>
                <w:kern w:val="0"/>
                <w:szCs w:val="21"/>
              </w:rPr>
              <w:t>（</w:t>
            </w:r>
            <w:r w:rsidRPr="00094B42" w:rsidR="0064742A">
              <w:rPr>
                <w:rFonts w:eastAsia="仿宋"/>
                <w:color w:val="000000"/>
                <w:kern w:val="0"/>
                <w:szCs w:val="21"/>
              </w:rPr>
              <w:t>S</w:t>
            </w:r>
            <w:r w:rsidRPr="00094B42" w:rsidR="000E44A3">
              <w:rPr>
                <w:rFonts w:eastAsia="仿宋"/>
                <w:color w:val="000000"/>
                <w:kern w:val="0"/>
                <w:szCs w:val="21"/>
              </w:rPr>
              <w:t>-22）</w:t>
            </w:r>
            <w:r w:rsidRPr="00094B42" w:rsidR="00F7546D">
              <w:rPr>
                <w:rFonts w:eastAsia="仿宋"/>
                <w:color w:val="000000"/>
                <w:kern w:val="0"/>
                <w:szCs w:val="21"/>
              </w:rPr>
              <w:t>使用减压阀的</w:t>
            </w:r>
            <w:r w:rsidRPr="00094B42" w:rsidR="0082391A">
              <w:rPr>
                <w:rFonts w:eastAsia="仿宋"/>
                <w:color w:val="000000"/>
                <w:kern w:val="0"/>
                <w:szCs w:val="21"/>
              </w:rPr>
              <w:t>气瓶</w:t>
            </w:r>
            <w:r w:rsidRPr="00094B42" w:rsidR="00F7546D">
              <w:rPr>
                <w:rFonts w:eastAsia="仿宋"/>
                <w:color w:val="000000"/>
                <w:kern w:val="0"/>
                <w:szCs w:val="21"/>
              </w:rPr>
              <w:t>，</w:t>
            </w:r>
            <w:r w:rsidRPr="00094B42" w:rsidR="00F11597">
              <w:rPr>
                <w:rFonts w:eastAsia="仿宋"/>
                <w:color w:val="000000"/>
                <w:kern w:val="0"/>
                <w:szCs w:val="21"/>
              </w:rPr>
              <w:t>使用完毕</w:t>
            </w:r>
            <w:r w:rsidRPr="00094B42" w:rsidR="00F7546D">
              <w:rPr>
                <w:rFonts w:eastAsia="仿宋"/>
                <w:color w:val="000000"/>
                <w:kern w:val="0"/>
                <w:szCs w:val="21"/>
              </w:rPr>
              <w:t>应先关闭气瓶总阀</w:t>
            </w:r>
            <w:r w:rsidRPr="00094B42" w:rsidR="00CD7D94">
              <w:rPr>
                <w:rFonts w:eastAsia="仿宋"/>
                <w:color w:val="000000"/>
                <w:kern w:val="0"/>
                <w:szCs w:val="21"/>
              </w:rPr>
              <w:t>，</w:t>
            </w:r>
            <w:r w:rsidRPr="00094B42" w:rsidR="00F7546D">
              <w:rPr>
                <w:rFonts w:eastAsia="仿宋"/>
                <w:color w:val="000000"/>
                <w:kern w:val="0"/>
                <w:szCs w:val="21"/>
              </w:rPr>
              <w:t>再关闭减压阀</w:t>
            </w:r>
            <w:r w:rsidR="004D2C17">
              <w:rPr>
                <w:rFonts w:eastAsia="仿宋" w:hint="eastAsia"/>
                <w:color w:val="000000"/>
                <w:kern w:val="0"/>
                <w:szCs w:val="21"/>
              </w:rPr>
              <w:t>。</w:t>
            </w:r>
          </w:p>
          <w:p w:rsidR="009E7DEB" w:rsidRPr="00094B42" w:rsidP="009E7DEB">
            <w:pPr>
              <w:rPr>
                <w:rFonts w:eastAsia="仿宋" w:hint="eastAsia"/>
                <w:color w:val="000000"/>
                <w:kern w:val="0"/>
                <w:szCs w:val="21"/>
              </w:rPr>
            </w:pPr>
            <w:r w:rsidRPr="00094B42">
              <w:rPr>
                <w:rFonts w:eastAsia="仿宋"/>
                <w:color w:val="000000"/>
                <w:kern w:val="0"/>
                <w:szCs w:val="21"/>
              </w:rPr>
              <w:t>（164）气瓶附件齐全</w:t>
            </w:r>
            <w:r w:rsidR="004D2C17">
              <w:rPr>
                <w:rFonts w:eastAsia="仿宋" w:hint="eastAsia"/>
                <w:color w:val="000000"/>
                <w:kern w:val="0"/>
                <w:szCs w:val="21"/>
              </w:rPr>
              <w:t>。</w:t>
            </w:r>
          </w:p>
          <w:p w:rsidR="008867F1" w:rsidRPr="00094B42" w:rsidP="009E7DEB">
            <w:pPr>
              <w:rPr>
                <w:rFonts w:eastAsia="仿宋"/>
                <w:color w:val="000000"/>
                <w:kern w:val="0"/>
                <w:szCs w:val="21"/>
              </w:rPr>
            </w:pPr>
            <w:r w:rsidRPr="00094B42" w:rsidR="00732948">
              <w:rPr>
                <w:rFonts w:eastAsia="仿宋"/>
                <w:color w:val="000000"/>
                <w:kern w:val="0"/>
                <w:szCs w:val="21"/>
              </w:rPr>
              <w:t>（</w:t>
            </w:r>
            <w:r w:rsidRPr="00094B42" w:rsidR="0064742A">
              <w:rPr>
                <w:rFonts w:eastAsia="仿宋"/>
                <w:color w:val="000000"/>
                <w:kern w:val="0"/>
                <w:szCs w:val="21"/>
              </w:rPr>
              <w:t>S</w:t>
            </w:r>
            <w:r w:rsidRPr="00094B42" w:rsidR="00732948">
              <w:rPr>
                <w:rFonts w:eastAsia="仿宋"/>
                <w:color w:val="000000"/>
                <w:kern w:val="0"/>
                <w:szCs w:val="21"/>
              </w:rPr>
              <w:t>-23）</w:t>
            </w:r>
            <w:r w:rsidRPr="00094B42" w:rsidR="00F367ED">
              <w:rPr>
                <w:rFonts w:eastAsia="仿宋"/>
                <w:color w:val="000000"/>
                <w:kern w:val="0"/>
                <w:szCs w:val="21"/>
              </w:rPr>
              <w:t>气瓶内气体不应用尽，应根据</w:t>
            </w:r>
            <w:r w:rsidRPr="00094B42" w:rsidR="0064742A">
              <w:rPr>
                <w:rFonts w:eastAsia="仿宋"/>
                <w:color w:val="000000"/>
                <w:kern w:val="0"/>
                <w:szCs w:val="21"/>
              </w:rPr>
              <w:t>随瓶所配《安全用气使用说明》</w:t>
            </w:r>
            <w:r w:rsidRPr="00094B42" w:rsidR="005E64E9">
              <w:rPr>
                <w:rFonts w:eastAsia="仿宋"/>
                <w:color w:val="000000"/>
                <w:kern w:val="0"/>
                <w:szCs w:val="21"/>
              </w:rPr>
              <w:t>保留适当的余压。</w:t>
            </w:r>
          </w:p>
        </w:tc>
        <w:tc>
          <w:tcPr>
            <w:tcW w:w="1084" w:type="dxa"/>
            <w:tcMar>
              <w:left w:w="45" w:type="dxa"/>
              <w:right w:w="45" w:type="dxa"/>
            </w:tcMar>
            <w:vAlign w:val="center"/>
          </w:tcPr>
          <w:p w:rsidR="009E7DEB" w:rsidRPr="00094B42" w:rsidP="00D24BFA">
            <w:pPr>
              <w:jc w:val="center"/>
              <w:rPr>
                <w:rFonts w:eastAsia="仿宋"/>
                <w:color w:val="000000"/>
                <w:szCs w:val="21"/>
              </w:rPr>
            </w:pPr>
            <w:r w:rsidRPr="00094B42" w:rsidR="00D24BFA">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9.6.3</w:t>
            </w:r>
          </w:p>
        </w:tc>
        <w:tc>
          <w:tcPr>
            <w:tcW w:w="3820" w:type="dxa"/>
            <w:tcMar>
              <w:left w:w="45" w:type="dxa"/>
              <w:right w:w="45" w:type="dxa"/>
            </w:tcMar>
            <w:vAlign w:val="center"/>
          </w:tcPr>
          <w:p w:rsidR="009E7DEB" w:rsidRPr="00094B42" w:rsidP="009E7DEB">
            <w:pPr>
              <w:rPr>
                <w:rFonts w:eastAsia="仿宋"/>
                <w:color w:val="000000"/>
                <w:kern w:val="0"/>
                <w:szCs w:val="21"/>
              </w:rPr>
            </w:pPr>
            <w:r w:rsidRPr="00094B42">
              <w:rPr>
                <w:rFonts w:eastAsia="仿宋"/>
                <w:color w:val="000000"/>
                <w:kern w:val="0"/>
              </w:rPr>
              <w:t>较小密封空间使用可引起窒息的气体，须安装氧含量监测</w:t>
            </w:r>
            <w:r w:rsidRPr="00094B42">
              <w:rPr>
                <w:rFonts w:eastAsia="仿宋"/>
                <w:color w:val="000000"/>
                <w:kern w:val="0"/>
                <w:szCs w:val="21"/>
              </w:rPr>
              <w:t>报警装置</w:t>
            </w:r>
          </w:p>
        </w:tc>
        <w:tc>
          <w:tcPr>
            <w:tcW w:w="9119" w:type="dxa"/>
            <w:tcMar>
              <w:left w:w="45" w:type="dxa"/>
              <w:right w:w="45" w:type="dxa"/>
            </w:tcMar>
            <w:vAlign w:val="center"/>
          </w:tcPr>
          <w:p w:rsidR="009E7DEB" w:rsidRPr="00094B42" w:rsidP="009E7DEB">
            <w:pPr>
              <w:widowControl/>
              <w:spacing w:line="300" w:lineRule="exact"/>
              <w:rPr>
                <w:rFonts w:eastAsia="仿宋"/>
                <w:color w:val="000000"/>
                <w:szCs w:val="21"/>
              </w:rPr>
            </w:pPr>
            <w:r w:rsidRPr="00094B42">
              <w:rPr>
                <w:rFonts w:eastAsia="仿宋"/>
                <w:color w:val="000000"/>
                <w:szCs w:val="21"/>
              </w:rPr>
              <w:t>（165）存有大量无毒窒息性压缩气体或液化气体（液氮、液氩）的较小密闭空间，为</w:t>
            </w:r>
            <w:r w:rsidRPr="00094B42">
              <w:rPr>
                <w:rFonts w:eastAsia="仿宋"/>
                <w:bCs/>
                <w:color w:val="000000"/>
                <w:kern w:val="0"/>
                <w:szCs w:val="21"/>
              </w:rPr>
              <w:t>防止大量泄漏或蒸发导致缺氧，</w:t>
            </w:r>
            <w:r w:rsidRPr="00094B42">
              <w:rPr>
                <w:rFonts w:eastAsia="仿宋"/>
                <w:color w:val="000000"/>
                <w:szCs w:val="21"/>
              </w:rPr>
              <w:t>须安装氧含量监测报警装置。</w:t>
            </w:r>
            <w:r w:rsidRPr="00094B42" w:rsidR="00E840D6">
              <w:rPr>
                <w:rFonts w:eastAsia="仿宋"/>
                <w:color w:val="000000"/>
                <w:szCs w:val="21"/>
              </w:rPr>
              <w:t>如，实验室存放1瓶常见规格40L公称体积，15MPa公称压力的窒息性气体气瓶，实验室层高2.8m时的临界面积为28㎡，层高2.6m时的临界面积为30㎡；实验室存放10L体积液氮（液态密度0.808g·ml</w:t>
            </w:r>
            <w:r w:rsidRPr="00094B42" w:rsidR="00E840D6">
              <w:rPr>
                <w:rFonts w:eastAsia="仿宋"/>
                <w:color w:val="000000"/>
                <w:szCs w:val="21"/>
                <w:vertAlign w:val="superscript"/>
              </w:rPr>
              <w:t>-1</w:t>
            </w:r>
            <w:r w:rsidRPr="00094B42" w:rsidR="00E840D6">
              <w:rPr>
                <w:rFonts w:eastAsia="仿宋"/>
                <w:color w:val="000000"/>
                <w:szCs w:val="21"/>
              </w:rPr>
              <w:t>），实验室层高2.8m时的临界面积为30㎡，层高2.6m时的临界面积为35㎡。</w:t>
            </w:r>
          </w:p>
        </w:tc>
        <w:tc>
          <w:tcPr>
            <w:tcW w:w="1084" w:type="dxa"/>
            <w:tcMar>
              <w:left w:w="45" w:type="dxa"/>
              <w:right w:w="45" w:type="dxa"/>
            </w:tcMar>
            <w:vAlign w:val="center"/>
          </w:tcPr>
          <w:p w:rsidR="009E7DEB" w:rsidRPr="00094B42" w:rsidP="00C75B84">
            <w:pPr>
              <w:widowControl/>
              <w:spacing w:line="300" w:lineRule="exact"/>
              <w:jc w:val="center"/>
              <w:rPr>
                <w:rFonts w:eastAsia="仿宋"/>
                <w:bCs/>
                <w:color w:val="000000"/>
                <w:kern w:val="0"/>
                <w:szCs w:val="21"/>
              </w:rPr>
            </w:pPr>
            <w:r w:rsidRPr="00094B42" w:rsidR="00C75B8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9.6.4</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气体管路和气瓶连接正确、有清晰</w:t>
            </w:r>
            <w:r w:rsidRPr="00094B42" w:rsidR="004A6242">
              <w:rPr>
                <w:rFonts w:eastAsia="仿宋"/>
                <w:color w:val="000000"/>
                <w:kern w:val="0"/>
                <w:szCs w:val="21"/>
              </w:rPr>
              <w:t>的</w:t>
            </w:r>
            <w:r w:rsidRPr="00094B42">
              <w:rPr>
                <w:rFonts w:eastAsia="仿宋"/>
                <w:color w:val="000000"/>
                <w:kern w:val="0"/>
                <w:szCs w:val="21"/>
              </w:rPr>
              <w:t>标识</w:t>
            </w:r>
          </w:p>
        </w:tc>
        <w:tc>
          <w:tcPr>
            <w:tcW w:w="9119" w:type="dxa"/>
            <w:tcMar>
              <w:left w:w="45" w:type="dxa"/>
              <w:right w:w="45" w:type="dxa"/>
            </w:tcMar>
            <w:vAlign w:val="center"/>
          </w:tcPr>
          <w:p w:rsidR="00452340" w:rsidRPr="00094B42" w:rsidP="009E7DEB">
            <w:pPr>
              <w:widowControl/>
              <w:rPr>
                <w:rFonts w:eastAsia="仿宋"/>
                <w:color w:val="000000"/>
                <w:kern w:val="0"/>
                <w:szCs w:val="21"/>
              </w:rPr>
            </w:pPr>
            <w:r w:rsidRPr="00094B42" w:rsidR="009E7DEB">
              <w:rPr>
                <w:rFonts w:eastAsia="仿宋"/>
                <w:color w:val="000000"/>
                <w:kern w:val="0"/>
                <w:szCs w:val="21"/>
              </w:rPr>
              <w:t>（166）管路材质选择合适，无破损或老化现象，定期进行气密性检查</w:t>
            </w:r>
            <w:r w:rsidRPr="00094B42" w:rsidR="009E7DEB">
              <w:rPr>
                <w:rFonts w:eastAsia="仿宋"/>
                <w:color w:val="000000"/>
                <w:kern w:val="0"/>
                <w:szCs w:val="21"/>
              </w:rPr>
              <w:t>；存在多条气体管路的房间须张贴详细的管路图，管路标识正确。</w:t>
            </w:r>
          </w:p>
          <w:p w:rsidR="009E7DEB" w:rsidRPr="00094B42" w:rsidP="009E7DEB">
            <w:pPr>
              <w:widowControl/>
              <w:rPr>
                <w:rFonts w:eastAsia="仿宋"/>
                <w:bCs/>
                <w:color w:val="000000"/>
                <w:kern w:val="0"/>
                <w:szCs w:val="21"/>
              </w:rPr>
            </w:pPr>
            <w:r w:rsidRPr="00094B42" w:rsidR="00452340">
              <w:rPr>
                <w:rFonts w:eastAsia="仿宋"/>
                <w:color w:val="000000"/>
                <w:kern w:val="0"/>
                <w:szCs w:val="21"/>
              </w:rPr>
              <w:t>（</w:t>
            </w:r>
            <w:r w:rsidRPr="00094B42" w:rsidR="0064742A">
              <w:rPr>
                <w:rFonts w:eastAsia="仿宋"/>
                <w:color w:val="000000"/>
                <w:kern w:val="0"/>
                <w:szCs w:val="21"/>
              </w:rPr>
              <w:t>S</w:t>
            </w:r>
            <w:r w:rsidRPr="00094B42" w:rsidR="00452340">
              <w:rPr>
                <w:rFonts w:eastAsia="仿宋"/>
                <w:color w:val="000000"/>
                <w:kern w:val="0"/>
                <w:szCs w:val="21"/>
              </w:rPr>
              <w:t>-2</w:t>
            </w:r>
            <w:r w:rsidRPr="00094B42" w:rsidR="00693EE6">
              <w:rPr>
                <w:rFonts w:eastAsia="仿宋"/>
                <w:color w:val="000000"/>
                <w:kern w:val="0"/>
                <w:szCs w:val="21"/>
              </w:rPr>
              <w:t>4</w:t>
            </w:r>
            <w:r w:rsidRPr="00094B42" w:rsidR="00452340">
              <w:rPr>
                <w:rFonts w:eastAsia="仿宋"/>
                <w:color w:val="000000"/>
                <w:kern w:val="0"/>
                <w:szCs w:val="21"/>
              </w:rPr>
              <w:t>）</w:t>
            </w:r>
            <w:r w:rsidRPr="00094B42" w:rsidR="00AD011A">
              <w:rPr>
                <w:rFonts w:eastAsia="仿宋"/>
                <w:color w:val="000000"/>
                <w:kern w:val="0"/>
                <w:szCs w:val="21"/>
              </w:rPr>
              <w:t>气瓶出口与</w:t>
            </w:r>
            <w:r w:rsidRPr="00094B42" w:rsidR="007A0792">
              <w:rPr>
                <w:rFonts w:eastAsia="仿宋"/>
                <w:color w:val="000000"/>
                <w:kern w:val="0"/>
                <w:szCs w:val="21"/>
              </w:rPr>
              <w:t>管路连接处</w:t>
            </w:r>
            <w:r w:rsidRPr="00094B42" w:rsidR="00AD011A">
              <w:rPr>
                <w:rFonts w:eastAsia="仿宋"/>
                <w:color w:val="000000"/>
                <w:kern w:val="0"/>
                <w:szCs w:val="21"/>
              </w:rPr>
              <w:t>应箍紧。</w:t>
            </w:r>
          </w:p>
        </w:tc>
        <w:tc>
          <w:tcPr>
            <w:tcW w:w="1084" w:type="dxa"/>
            <w:tcMar>
              <w:left w:w="45" w:type="dxa"/>
              <w:right w:w="45" w:type="dxa"/>
            </w:tcMar>
            <w:vAlign w:val="center"/>
          </w:tcPr>
          <w:p w:rsidR="009E7DEB" w:rsidRPr="00094B42" w:rsidP="00C46913">
            <w:pPr>
              <w:widowControl/>
              <w:spacing w:line="300" w:lineRule="exact"/>
              <w:jc w:val="center"/>
              <w:rPr>
                <w:rFonts w:eastAsia="仿宋"/>
                <w:bCs/>
                <w:color w:val="000000"/>
                <w:kern w:val="0"/>
                <w:szCs w:val="21"/>
              </w:rPr>
            </w:pPr>
            <w:r w:rsidRPr="00094B42" w:rsidR="00C4691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9.7</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实验室化学废弃物的收集、分类和转运</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实验室应设立化学废弃物暂存区</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（167）暂存区应远离火源、热源和不相容物质，避免日晒、雨淋，存放两种及以上不相容的实验室危险废物时，应分不同区域。</w:t>
            </w:r>
          </w:p>
          <w:p w:rsidR="009E7DEB" w:rsidRPr="00094B42" w:rsidP="009E7DEB">
            <w:pPr>
              <w:widowControl/>
              <w:rPr>
                <w:rFonts w:eastAsia="仿宋"/>
                <w:color w:val="000000"/>
                <w:kern w:val="0"/>
                <w:szCs w:val="21"/>
              </w:rPr>
            </w:pPr>
            <w:r w:rsidRPr="00094B42">
              <w:rPr>
                <w:rFonts w:eastAsia="仿宋"/>
                <w:color w:val="000000"/>
                <w:kern w:val="0"/>
                <w:szCs w:val="21"/>
              </w:rPr>
              <w:t>（168）暂存区应有警示</w:t>
            </w:r>
            <w:r w:rsidRPr="00094B42" w:rsidR="00574993">
              <w:rPr>
                <w:rFonts w:eastAsia="仿宋"/>
                <w:color w:val="000000"/>
                <w:kern w:val="0"/>
                <w:szCs w:val="21"/>
              </w:rPr>
              <w:t>标志</w:t>
            </w:r>
            <w:r w:rsidRPr="00094B42">
              <w:rPr>
                <w:rFonts w:eastAsia="仿宋"/>
                <w:color w:val="000000"/>
                <w:kern w:val="0"/>
                <w:szCs w:val="21"/>
              </w:rPr>
              <w:t>并有防遗洒、防渗漏设施或措施。</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742B38">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实验室内须规范收集化学废弃物</w:t>
            </w:r>
          </w:p>
        </w:tc>
        <w:tc>
          <w:tcPr>
            <w:tcW w:w="9119" w:type="dxa"/>
            <w:tcMar>
              <w:left w:w="45" w:type="dxa"/>
              <w:right w:w="45" w:type="dxa"/>
            </w:tcMar>
            <w:vAlign w:val="center"/>
          </w:tcPr>
          <w:p w:rsidR="009E7DEB" w:rsidRPr="00094B42" w:rsidP="009E7DEB">
            <w:pPr>
              <w:widowControl/>
              <w:rPr>
                <w:rFonts w:eastAsia="仿宋"/>
                <w:color w:val="FF0000"/>
                <w:kern w:val="0"/>
                <w:szCs w:val="21"/>
              </w:rPr>
            </w:pPr>
            <w:r w:rsidRPr="00094B42">
              <w:rPr>
                <w:rFonts w:eastAsia="仿宋"/>
                <w:color w:val="000000"/>
                <w:kern w:val="0"/>
                <w:szCs w:val="21"/>
              </w:rPr>
              <w:t>（169）危险废物应按化学特性和危险特性，进行分类收集和暂存</w:t>
            </w:r>
            <w:r w:rsidRPr="00094B42" w:rsidR="00F15FD7">
              <w:rPr>
                <w:rFonts w:eastAsia="仿宋"/>
                <w:color w:val="000000"/>
                <w:kern w:val="0"/>
                <w:szCs w:val="21"/>
              </w:rPr>
              <w:t>，</w:t>
            </w:r>
            <w:r w:rsidRPr="00094B42" w:rsidR="00F15FD7">
              <w:rPr>
                <w:rFonts w:eastAsia="仿宋"/>
                <w:color w:val="FF0000"/>
                <w:kern w:val="0"/>
                <w:szCs w:val="21"/>
              </w:rPr>
              <w:t>通常条件下不稳定物质必须稳定化处理后才能进入危废处理流程。</w:t>
            </w:r>
          </w:p>
          <w:p w:rsidR="009E7DEB" w:rsidRPr="00094B42" w:rsidP="009E7DEB">
            <w:pPr>
              <w:widowControl/>
              <w:rPr>
                <w:rFonts w:eastAsia="仿宋"/>
                <w:color w:val="000000"/>
                <w:kern w:val="0"/>
                <w:szCs w:val="21"/>
              </w:rPr>
            </w:pPr>
            <w:r w:rsidRPr="00094B42">
              <w:rPr>
                <w:rFonts w:eastAsia="仿宋"/>
                <w:color w:val="000000"/>
                <w:kern w:val="0"/>
                <w:szCs w:val="21"/>
              </w:rPr>
              <w:t>（170）废弃的化学试剂应存放在原试剂瓶中，保留原标签，</w:t>
            </w:r>
            <w:r w:rsidRPr="00094B42" w:rsidR="0065078C">
              <w:rPr>
                <w:rFonts w:eastAsia="仿宋"/>
                <w:color w:val="000000"/>
                <w:kern w:val="0"/>
                <w:szCs w:val="21"/>
              </w:rPr>
              <w:t>且</w:t>
            </w:r>
            <w:r w:rsidRPr="00094B42">
              <w:rPr>
                <w:rFonts w:eastAsia="仿宋"/>
                <w:color w:val="000000"/>
                <w:kern w:val="0"/>
                <w:szCs w:val="21"/>
              </w:rPr>
              <w:t>瓶口朝上放入专用固废箱中。</w:t>
            </w:r>
          </w:p>
          <w:p w:rsidR="009E7DEB" w:rsidRPr="005C372A" w:rsidP="009E7DEB">
            <w:pPr>
              <w:widowControl/>
              <w:rPr>
                <w:rFonts w:eastAsia="仿宋"/>
                <w:color w:val="EE0000"/>
                <w:kern w:val="0"/>
                <w:szCs w:val="21"/>
              </w:rPr>
            </w:pPr>
            <w:r w:rsidRPr="007C5DDD">
              <w:rPr>
                <w:rFonts w:eastAsia="仿宋"/>
                <w:color w:val="EE0000"/>
                <w:kern w:val="0"/>
                <w:szCs w:val="21"/>
              </w:rPr>
              <w:t>（171）针头等利器须放入</w:t>
            </w:r>
            <w:r w:rsidRPr="007C5DDD" w:rsidR="00907334">
              <w:rPr>
                <w:rFonts w:eastAsia="仿宋" w:hint="eastAsia"/>
                <w:color w:val="EE0000"/>
                <w:kern w:val="0"/>
                <w:szCs w:val="21"/>
              </w:rPr>
              <w:t>非医疗废弃物专用的利器盒或</w:t>
            </w:r>
            <w:r w:rsidRPr="007C5DDD" w:rsidR="004A740B">
              <w:rPr>
                <w:rFonts w:eastAsia="仿宋" w:hint="eastAsia"/>
                <w:color w:val="EE0000"/>
                <w:kern w:val="0"/>
                <w:szCs w:val="21"/>
              </w:rPr>
              <w:t>耐扎纸板箱</w:t>
            </w:r>
            <w:r w:rsidRPr="007C5DDD">
              <w:rPr>
                <w:rFonts w:eastAsia="仿宋"/>
                <w:color w:val="EE0000"/>
                <w:kern w:val="0"/>
                <w:szCs w:val="21"/>
              </w:rPr>
              <w:t>中收集。</w:t>
            </w:r>
          </w:p>
          <w:p w:rsidR="009E7DEB" w:rsidRPr="00094B42" w:rsidP="009E7DEB">
            <w:pPr>
              <w:widowControl/>
              <w:rPr>
                <w:rFonts w:eastAsia="仿宋"/>
                <w:color w:val="000000"/>
                <w:kern w:val="0"/>
                <w:szCs w:val="21"/>
              </w:rPr>
            </w:pPr>
            <w:r w:rsidRPr="00094B42">
              <w:rPr>
                <w:rFonts w:eastAsia="仿宋"/>
                <w:color w:val="000000"/>
                <w:kern w:val="0"/>
                <w:szCs w:val="21"/>
              </w:rPr>
              <w:t>（172）废液应分类装入专用废液桶中，液面不超过容量的3/4。废液桶须满足耐腐蚀、抗溶剂、耐挤压、抗冲击的要求。</w:t>
            </w:r>
          </w:p>
          <w:p w:rsidR="009E7DEB" w:rsidRPr="00094B42" w:rsidP="009E7DEB">
            <w:pPr>
              <w:widowControl/>
              <w:rPr>
                <w:rFonts w:eastAsia="仿宋"/>
                <w:color w:val="000000"/>
                <w:kern w:val="0"/>
                <w:szCs w:val="21"/>
              </w:rPr>
            </w:pPr>
            <w:r w:rsidRPr="00094B42">
              <w:rPr>
                <w:rFonts w:eastAsia="仿宋"/>
                <w:color w:val="000000"/>
                <w:kern w:val="0"/>
                <w:szCs w:val="21"/>
              </w:rPr>
              <w:t>（173）实验室危险废物收集容器上应粘贴危险废物信息标签、警示</w:t>
            </w:r>
            <w:r w:rsidRPr="00094B42" w:rsidR="0065078C">
              <w:rPr>
                <w:rFonts w:eastAsia="仿宋"/>
                <w:color w:val="000000"/>
                <w:kern w:val="0"/>
                <w:szCs w:val="21"/>
              </w:rPr>
              <w:t>标识</w:t>
            </w:r>
            <w:r w:rsidRPr="00094B42">
              <w:rPr>
                <w:rFonts w:eastAsia="仿宋"/>
                <w:color w:val="000000"/>
                <w:kern w:val="0"/>
                <w:szCs w:val="21"/>
              </w:rPr>
              <w:t>。</w:t>
            </w:r>
          </w:p>
          <w:p w:rsidR="009E7DEB" w:rsidRPr="00094B42" w:rsidP="009E7DEB">
            <w:pPr>
              <w:widowControl/>
              <w:rPr>
                <w:rFonts w:eastAsia="仿宋"/>
                <w:color w:val="000000"/>
                <w:kern w:val="0"/>
                <w:szCs w:val="21"/>
              </w:rPr>
            </w:pPr>
            <w:r w:rsidRPr="00094B42">
              <w:rPr>
                <w:rFonts w:eastAsia="仿宋"/>
                <w:color w:val="000000"/>
                <w:kern w:val="0"/>
                <w:szCs w:val="21"/>
              </w:rPr>
              <w:t>（174）严禁将实验室危险废物直接排入下水道，严禁与生活垃圾、感染性废物或放射性废物等混装。</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346BE5">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9.7.3</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学校应建设化学废弃物</w:t>
            </w:r>
            <w:r w:rsidRPr="00094B42">
              <w:rPr>
                <w:rFonts w:eastAsia="仿宋"/>
                <w:color w:val="000000"/>
                <w:kern w:val="0"/>
                <w:szCs w:val="21"/>
              </w:rPr>
              <w:t>贮存站并规范管理</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（175）贮存设施、场所应当按照规定设置危险废物识别标志，存储装置符合GB/T 41962《实验室废弃物存储装置技术规范》的要求，易燃废弃物室外存储装置的单套内部面积应不大于30m</w:t>
            </w:r>
            <w:r w:rsidRPr="00094B42">
              <w:rPr>
                <w:rFonts w:eastAsia="仿宋"/>
                <w:color w:val="000000"/>
                <w:kern w:val="0"/>
                <w:szCs w:val="21"/>
                <w:vertAlign w:val="superscript"/>
              </w:rPr>
              <w:t>2</w:t>
            </w:r>
            <w:r w:rsidRPr="00094B42">
              <w:rPr>
                <w:rFonts w:eastAsia="仿宋"/>
                <w:color w:val="000000"/>
                <w:kern w:val="0"/>
                <w:szCs w:val="21"/>
              </w:rPr>
              <w:t>、高应不大于3m（尺寸误差应不大于10%），并在通风口处设置防火阀，公称动作温度为70</w:t>
            </w:r>
            <w:r w:rsidRPr="00094B42">
              <w:rPr>
                <w:rFonts w:eastAsia="仿宋_GB2312"/>
                <w:color w:val="000000"/>
                <w:sz w:val="24"/>
              </w:rPr>
              <w:t>°C</w:t>
            </w:r>
            <w:r w:rsidRPr="00094B42">
              <w:rPr>
                <w:rFonts w:eastAsia="仿宋"/>
                <w:color w:val="000000"/>
                <w:kern w:val="0"/>
                <w:szCs w:val="21"/>
              </w:rPr>
              <w:t>。</w:t>
            </w:r>
          </w:p>
          <w:p w:rsidR="009E7DEB" w:rsidRPr="00094B42" w:rsidP="009E7DEB">
            <w:pPr>
              <w:widowControl/>
              <w:rPr>
                <w:rFonts w:eastAsia="仿宋"/>
                <w:color w:val="000000"/>
                <w:kern w:val="0"/>
                <w:szCs w:val="21"/>
              </w:rPr>
            </w:pPr>
            <w:r w:rsidRPr="00094B42">
              <w:rPr>
                <w:rFonts w:eastAsia="仿宋"/>
                <w:color w:val="000000"/>
                <w:kern w:val="0"/>
                <w:szCs w:val="21"/>
              </w:rPr>
              <w:t>（176）贮存站应有具体的管理办法并将贮存站安全运行、实验室危险废物出站转运等日常管理工作落实到相关人员的岗位职责中。</w:t>
            </w:r>
          </w:p>
          <w:p w:rsidR="009E7DEB" w:rsidRPr="00094B42" w:rsidP="009E7DEB">
            <w:pPr>
              <w:widowControl/>
              <w:rPr>
                <w:rFonts w:eastAsia="仿宋"/>
                <w:bCs/>
                <w:color w:val="000000"/>
                <w:kern w:val="0"/>
                <w:szCs w:val="21"/>
              </w:rPr>
            </w:pPr>
            <w:r w:rsidRPr="00094B42">
              <w:rPr>
                <w:rFonts w:eastAsia="仿宋"/>
                <w:bCs/>
                <w:color w:val="000000"/>
                <w:kern w:val="0"/>
                <w:szCs w:val="21"/>
              </w:rPr>
              <w:t>（177）制定意外事故的防范措施和应急预案</w:t>
            </w:r>
            <w:r w:rsidRPr="00094B42">
              <w:rPr>
                <w:rFonts w:eastAsia="仿宋"/>
                <w:color w:val="000000"/>
                <w:kern w:val="0"/>
                <w:szCs w:val="21"/>
              </w:rPr>
              <w:t>，并向所在地生态环境主管部门</w:t>
            </w:r>
            <w:r w:rsidRPr="00094B42">
              <w:rPr>
                <w:rFonts w:eastAsia="仿宋"/>
                <w:bCs/>
                <w:color w:val="000000"/>
                <w:kern w:val="0"/>
                <w:szCs w:val="21"/>
              </w:rPr>
              <w:t>备案。</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426DF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9.7.4</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化学废弃物的转运须合规</w:t>
            </w:r>
          </w:p>
        </w:tc>
        <w:tc>
          <w:tcPr>
            <w:tcW w:w="9119" w:type="dxa"/>
            <w:tcMar>
              <w:left w:w="45" w:type="dxa"/>
              <w:right w:w="45" w:type="dxa"/>
            </w:tcMar>
            <w:vAlign w:val="center"/>
          </w:tcPr>
          <w:p w:rsidR="009E7DEB" w:rsidRPr="00094B42" w:rsidP="009E7DEB">
            <w:pPr>
              <w:widowControl/>
              <w:rPr>
                <w:rFonts w:eastAsia="仿宋"/>
                <w:color w:val="000000"/>
                <w:kern w:val="0"/>
                <w:szCs w:val="21"/>
              </w:rPr>
            </w:pPr>
            <w:r w:rsidRPr="00094B42">
              <w:rPr>
                <w:rFonts w:eastAsia="仿宋"/>
                <w:color w:val="000000"/>
                <w:kern w:val="0"/>
                <w:szCs w:val="21"/>
              </w:rPr>
              <w:t>（179）</w:t>
            </w:r>
            <w:r w:rsidRPr="00094B42">
              <w:rPr>
                <w:rFonts w:eastAsia="仿宋"/>
                <w:bCs/>
                <w:color w:val="000000"/>
                <w:kern w:val="0"/>
                <w:szCs w:val="21"/>
              </w:rPr>
              <w:t>建立危险废物管理台账</w:t>
            </w:r>
            <w:r w:rsidRPr="00094B42">
              <w:rPr>
                <w:rFonts w:eastAsia="仿宋"/>
                <w:color w:val="000000"/>
                <w:kern w:val="0"/>
                <w:szCs w:val="21"/>
              </w:rPr>
              <w:t>，如实记录有关信息，包括种类、产生量、流向、贮存、处置等有关资料。</w:t>
            </w:r>
          </w:p>
        </w:tc>
        <w:tc>
          <w:tcPr>
            <w:tcW w:w="1084" w:type="dxa"/>
            <w:tcMar>
              <w:left w:w="45" w:type="dxa"/>
              <w:right w:w="45" w:type="dxa"/>
            </w:tcMar>
            <w:vAlign w:val="center"/>
          </w:tcPr>
          <w:p w:rsidR="009E7DEB" w:rsidRPr="00094B42" w:rsidP="00064BBB">
            <w:pPr>
              <w:widowControl/>
              <w:spacing w:line="300" w:lineRule="exact"/>
              <w:jc w:val="center"/>
              <w:rPr>
                <w:rFonts w:eastAsia="仿宋"/>
                <w:bCs/>
                <w:color w:val="000000"/>
                <w:kern w:val="0"/>
                <w:szCs w:val="21"/>
              </w:rPr>
            </w:pPr>
            <w:r w:rsidRPr="00094B42" w:rsidR="00A94C44">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生物安全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10.1</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实验室生物安全等级</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10.1.1</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开展病原微生物实验</w:t>
            </w:r>
            <w:r w:rsidR="009462D5">
              <w:rPr>
                <w:rFonts w:eastAsia="仿宋" w:hint="eastAsia"/>
                <w:color w:val="000000"/>
                <w:kern w:val="0"/>
                <w:szCs w:val="21"/>
              </w:rPr>
              <w:t>教学科研</w:t>
            </w:r>
            <w:r w:rsidRPr="00094B42">
              <w:rPr>
                <w:rFonts w:eastAsia="仿宋"/>
                <w:color w:val="000000"/>
                <w:kern w:val="0"/>
                <w:szCs w:val="21"/>
              </w:rPr>
              <w:t>的实验室，须具备相应的安全等级资质</w:t>
            </w:r>
          </w:p>
        </w:tc>
        <w:tc>
          <w:tcPr>
            <w:tcW w:w="9119" w:type="dxa"/>
            <w:tcMar>
              <w:left w:w="45" w:type="dxa"/>
              <w:right w:w="45" w:type="dxa"/>
            </w:tcMar>
            <w:vAlign w:val="center"/>
          </w:tcPr>
          <w:p w:rsidR="009E7DEB" w:rsidRPr="00625604" w:rsidP="009E7DEB">
            <w:pPr>
              <w:widowControl/>
              <w:spacing w:line="300" w:lineRule="exact"/>
              <w:rPr>
                <w:rFonts w:eastAsia="仿宋"/>
                <w:bCs/>
                <w:color w:val="000000"/>
                <w:kern w:val="0"/>
                <w:szCs w:val="21"/>
              </w:rPr>
            </w:pPr>
            <w:r w:rsidRPr="00625604">
              <w:rPr>
                <w:rFonts w:eastAsia="仿宋"/>
                <w:color w:val="000000"/>
                <w:kern w:val="0"/>
                <w:szCs w:val="21"/>
              </w:rPr>
              <w:t>（183）</w:t>
            </w:r>
            <w:r w:rsidRPr="005C372A" w:rsidR="00D57E44">
              <w:rPr>
                <w:rFonts w:eastAsia="仿宋" w:hint="eastAsia"/>
                <w:b/>
                <w:bCs/>
                <w:color w:val="FF0000"/>
                <w:kern w:val="0"/>
                <w:szCs w:val="21"/>
              </w:rPr>
              <w:t>有生物安全实验室的高校须按监管要求建立生物安全委员会等组织机构并依规履职。</w:t>
            </w:r>
            <w:r w:rsidRPr="00625604">
              <w:rPr>
                <w:rFonts w:eastAsia="仿宋"/>
                <w:color w:val="000000"/>
                <w:kern w:val="0"/>
                <w:szCs w:val="21"/>
              </w:rPr>
              <w:t>B</w:t>
            </w:r>
            <w:r w:rsidRPr="00625604" w:rsidR="0064742A">
              <w:rPr>
                <w:rFonts w:eastAsia="仿宋"/>
                <w:color w:val="000000"/>
                <w:kern w:val="0"/>
                <w:szCs w:val="21"/>
              </w:rPr>
              <w:t>S</w:t>
            </w:r>
            <w:r w:rsidRPr="00625604">
              <w:rPr>
                <w:rFonts w:eastAsia="仿宋"/>
                <w:color w:val="000000"/>
                <w:kern w:val="0"/>
                <w:szCs w:val="21"/>
              </w:rPr>
              <w:t>L-3/AB</w:t>
            </w:r>
            <w:r w:rsidRPr="00625604" w:rsidR="0064742A">
              <w:rPr>
                <w:rFonts w:eastAsia="仿宋"/>
                <w:color w:val="000000"/>
                <w:kern w:val="0"/>
                <w:szCs w:val="21"/>
              </w:rPr>
              <w:t>S</w:t>
            </w:r>
            <w:r w:rsidRPr="00625604">
              <w:rPr>
                <w:rFonts w:eastAsia="仿宋"/>
                <w:color w:val="000000"/>
                <w:kern w:val="0"/>
                <w:szCs w:val="21"/>
              </w:rPr>
              <w:t>L-3、B</w:t>
            </w:r>
            <w:r w:rsidRPr="00625604" w:rsidR="0064742A">
              <w:rPr>
                <w:rFonts w:eastAsia="仿宋"/>
                <w:color w:val="000000"/>
                <w:kern w:val="0"/>
                <w:szCs w:val="21"/>
              </w:rPr>
              <w:t>S</w:t>
            </w:r>
            <w:r w:rsidRPr="00625604">
              <w:rPr>
                <w:rFonts w:eastAsia="仿宋"/>
                <w:color w:val="000000"/>
                <w:kern w:val="0"/>
                <w:szCs w:val="21"/>
              </w:rPr>
              <w:t>L-4/AB</w:t>
            </w:r>
            <w:r w:rsidRPr="00625604" w:rsidR="0064742A">
              <w:rPr>
                <w:rFonts w:eastAsia="仿宋"/>
                <w:color w:val="000000"/>
                <w:kern w:val="0"/>
                <w:szCs w:val="21"/>
              </w:rPr>
              <w:t>S</w:t>
            </w:r>
            <w:r w:rsidRPr="00625604">
              <w:rPr>
                <w:rFonts w:eastAsia="仿宋"/>
                <w:color w:val="000000"/>
                <w:kern w:val="0"/>
                <w:szCs w:val="21"/>
              </w:rPr>
              <w:t>L-4实验室须经政府部门批准建设，B</w:t>
            </w:r>
            <w:r w:rsidRPr="00625604" w:rsidR="0064742A">
              <w:rPr>
                <w:rFonts w:eastAsia="仿宋"/>
                <w:color w:val="000000"/>
                <w:kern w:val="0"/>
                <w:szCs w:val="21"/>
              </w:rPr>
              <w:t>S</w:t>
            </w:r>
            <w:r w:rsidRPr="00625604">
              <w:rPr>
                <w:rFonts w:eastAsia="仿宋"/>
                <w:color w:val="000000"/>
                <w:kern w:val="0"/>
                <w:szCs w:val="21"/>
              </w:rPr>
              <w:t>L-1/AB</w:t>
            </w:r>
            <w:r w:rsidRPr="00625604" w:rsidR="0064742A">
              <w:rPr>
                <w:rFonts w:eastAsia="仿宋"/>
                <w:color w:val="000000"/>
                <w:kern w:val="0"/>
                <w:szCs w:val="21"/>
              </w:rPr>
              <w:t>S</w:t>
            </w:r>
            <w:r w:rsidRPr="00625604">
              <w:rPr>
                <w:rFonts w:eastAsia="仿宋"/>
                <w:color w:val="000000"/>
                <w:kern w:val="0"/>
                <w:szCs w:val="21"/>
              </w:rPr>
              <w:t>L-1、B</w:t>
            </w:r>
            <w:r w:rsidRPr="00625604" w:rsidR="0064742A">
              <w:rPr>
                <w:rFonts w:eastAsia="仿宋"/>
                <w:color w:val="000000"/>
                <w:kern w:val="0"/>
                <w:szCs w:val="21"/>
              </w:rPr>
              <w:t>S</w:t>
            </w:r>
            <w:r w:rsidRPr="00625604">
              <w:rPr>
                <w:rFonts w:eastAsia="仿宋"/>
                <w:color w:val="000000"/>
                <w:kern w:val="0"/>
                <w:szCs w:val="21"/>
              </w:rPr>
              <w:t>L-2/AB</w:t>
            </w:r>
            <w:r w:rsidRPr="00625604" w:rsidR="0064742A">
              <w:rPr>
                <w:rFonts w:eastAsia="仿宋"/>
                <w:color w:val="000000"/>
                <w:kern w:val="0"/>
                <w:szCs w:val="21"/>
              </w:rPr>
              <w:t>S</w:t>
            </w:r>
            <w:r w:rsidRPr="00625604">
              <w:rPr>
                <w:rFonts w:eastAsia="仿宋"/>
                <w:color w:val="000000"/>
                <w:kern w:val="0"/>
                <w:szCs w:val="21"/>
              </w:rPr>
              <w:t>L-2实验</w:t>
            </w:r>
            <w:r w:rsidRPr="00625604" w:rsidR="006E6346">
              <w:rPr>
                <w:rFonts w:eastAsia="仿宋"/>
                <w:color w:val="000000"/>
                <w:kern w:val="0"/>
                <w:szCs w:val="21"/>
              </w:rPr>
              <w:t>室</w:t>
            </w:r>
            <w:r w:rsidR="00C05FED">
              <w:rPr>
                <w:rFonts w:eastAsia="仿宋" w:hint="eastAsia"/>
                <w:color w:val="000000"/>
                <w:kern w:val="0"/>
                <w:szCs w:val="21"/>
              </w:rPr>
              <w:t>应当向设区的市</w:t>
            </w:r>
            <w:r w:rsidR="006E6346">
              <w:rPr>
                <w:rFonts w:eastAsia="仿宋"/>
                <w:color w:val="000000"/>
                <w:kern w:val="0"/>
                <w:szCs w:val="21"/>
              </w:rPr>
              <w:t>卫生或农业</w:t>
            </w:r>
            <w:r w:rsidR="002B02F7">
              <w:rPr>
                <w:rFonts w:eastAsia="仿宋"/>
                <w:color w:val="000000"/>
                <w:kern w:val="0"/>
                <w:szCs w:val="21"/>
              </w:rPr>
              <w:t>农村</w:t>
            </w:r>
            <w:r w:rsidR="006E6346">
              <w:rPr>
                <w:rFonts w:eastAsia="仿宋"/>
                <w:color w:val="000000"/>
                <w:kern w:val="0"/>
                <w:szCs w:val="21"/>
              </w:rPr>
              <w:t>主管部门</w:t>
            </w:r>
            <w:r>
              <w:rPr>
                <w:rFonts w:eastAsia="仿宋"/>
                <w:color w:val="000000"/>
                <w:kern w:val="0"/>
                <w:szCs w:val="21"/>
              </w:rPr>
              <w:t>备</w:t>
            </w:r>
            <w:r>
              <w:rPr>
                <w:rFonts w:eastAsia="仿宋"/>
                <w:color w:val="000000"/>
                <w:kern w:val="0"/>
                <w:szCs w:val="21"/>
              </w:rPr>
              <w:t>案。</w:t>
            </w:r>
          </w:p>
        </w:tc>
        <w:tc>
          <w:tcPr>
            <w:tcW w:w="1084" w:type="dxa"/>
            <w:tcMar>
              <w:left w:w="45" w:type="dxa"/>
              <w:right w:w="45" w:type="dxa"/>
            </w:tcMar>
            <w:vAlign w:val="center"/>
          </w:tcPr>
          <w:p w:rsidR="009E7DEB" w:rsidRPr="00094B42" w:rsidP="002D017E">
            <w:pPr>
              <w:widowControl/>
              <w:spacing w:line="300" w:lineRule="exact"/>
              <w:jc w:val="center"/>
              <w:rPr>
                <w:rFonts w:eastAsia="仿宋"/>
                <w:b/>
                <w:bCs/>
                <w:color w:val="000000"/>
                <w:kern w:val="0"/>
                <w:szCs w:val="21"/>
              </w:rPr>
            </w:pPr>
            <w:r w:rsidRPr="00094B42" w:rsidR="00ED6376">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10.1.2</w:t>
            </w:r>
          </w:p>
        </w:tc>
        <w:tc>
          <w:tcPr>
            <w:tcW w:w="3820" w:type="dxa"/>
            <w:tcMar>
              <w:left w:w="45" w:type="dxa"/>
              <w:right w:w="45" w:type="dxa"/>
            </w:tcMar>
            <w:vAlign w:val="center"/>
          </w:tcPr>
          <w:p w:rsidR="009E7DEB" w:rsidRPr="00094B42" w:rsidP="009E7DEB">
            <w:pPr>
              <w:widowControl/>
              <w:spacing w:line="300" w:lineRule="exact"/>
              <w:rPr>
                <w:rFonts w:eastAsia="仿宋" w:hint="eastAsia"/>
                <w:color w:val="000000"/>
                <w:kern w:val="0"/>
                <w:szCs w:val="21"/>
              </w:rPr>
            </w:pPr>
            <w:r w:rsidRPr="00094B42">
              <w:rPr>
                <w:rFonts w:eastAsia="仿宋"/>
                <w:color w:val="000000"/>
                <w:kern w:val="0"/>
                <w:szCs w:val="21"/>
              </w:rPr>
              <w:t>在相应等级的实验室开展涉及致病性生物因子的实验活动</w:t>
            </w:r>
          </w:p>
        </w:tc>
        <w:tc>
          <w:tcPr>
            <w:tcW w:w="9119" w:type="dxa"/>
            <w:tcMar>
              <w:left w:w="45" w:type="dxa"/>
              <w:right w:w="45" w:type="dxa"/>
            </w:tcMar>
            <w:vAlign w:val="center"/>
          </w:tcPr>
          <w:p w:rsidR="009E7DEB" w:rsidRPr="00625604" w:rsidP="009E7DEB">
            <w:pPr>
              <w:widowControl/>
              <w:spacing w:line="300" w:lineRule="exact"/>
              <w:rPr>
                <w:rFonts w:eastAsia="仿宋"/>
                <w:bCs/>
                <w:color w:val="000000"/>
                <w:kern w:val="0"/>
                <w:szCs w:val="21"/>
              </w:rPr>
            </w:pPr>
            <w:r w:rsidRPr="00625604">
              <w:rPr>
                <w:rFonts w:eastAsia="仿宋"/>
                <w:color w:val="000000"/>
                <w:szCs w:val="21"/>
              </w:rPr>
              <w:t>（184）以国家法律、法规、标准、规范，以及权威机构发布的指南、数据等为依据</w:t>
            </w:r>
            <w:r w:rsidRPr="00625604">
              <w:rPr>
                <w:rFonts w:eastAsia="仿宋"/>
                <w:color w:val="000000"/>
                <w:kern w:val="0"/>
                <w:szCs w:val="21"/>
              </w:rPr>
              <w:t>，对涉及的致病性生物因子进行风险评估，</w:t>
            </w:r>
            <w:r w:rsidRPr="005C372A" w:rsidR="001C3190">
              <w:rPr>
                <w:rFonts w:eastAsia="仿宋" w:hint="eastAsia"/>
                <w:color w:val="FF0000"/>
                <w:kern w:val="0"/>
                <w:szCs w:val="21"/>
              </w:rPr>
              <w:t>实验室生物安全级别不低于国家发布的病原微生物目录要求</w:t>
            </w:r>
            <w:r w:rsidRPr="005C372A">
              <w:rPr>
                <w:rFonts w:eastAsia="仿宋"/>
                <w:color w:val="FF0000"/>
                <w:kern w:val="0"/>
                <w:szCs w:val="21"/>
              </w:rPr>
              <w:t>。</w:t>
            </w:r>
          </w:p>
        </w:tc>
        <w:tc>
          <w:tcPr>
            <w:tcW w:w="1084" w:type="dxa"/>
            <w:tcMar>
              <w:left w:w="45" w:type="dxa"/>
              <w:right w:w="45" w:type="dxa"/>
            </w:tcMar>
            <w:vAlign w:val="center"/>
          </w:tcPr>
          <w:p w:rsidR="009E7DEB" w:rsidRPr="00094B42" w:rsidP="002D017E">
            <w:pPr>
              <w:widowControl/>
              <w:spacing w:line="300" w:lineRule="exact"/>
              <w:jc w:val="center"/>
              <w:rPr>
                <w:rFonts w:eastAsia="仿宋"/>
                <w:b/>
                <w:bCs/>
                <w:color w:val="000000"/>
                <w:kern w:val="0"/>
                <w:szCs w:val="21"/>
              </w:rPr>
            </w:pPr>
            <w:r w:rsidRPr="00094B42" w:rsidR="005736E1">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10.2</w:t>
            </w:r>
          </w:p>
        </w:tc>
        <w:tc>
          <w:tcPr>
            <w:tcW w:w="14023" w:type="dxa"/>
            <w:gridSpan w:val="3"/>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场所与设施</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10.2.1</w:t>
            </w:r>
          </w:p>
        </w:tc>
        <w:tc>
          <w:tcPr>
            <w:tcW w:w="3820" w:type="dxa"/>
            <w:tcMar>
              <w:left w:w="45" w:type="dxa"/>
              <w:right w:w="45" w:type="dxa"/>
            </w:tcMar>
            <w:vAlign w:val="center"/>
          </w:tcPr>
          <w:p w:rsidR="009E7DEB" w:rsidRPr="00094B42" w:rsidP="009E7DEB">
            <w:pPr>
              <w:widowControl/>
              <w:spacing w:line="300" w:lineRule="exact"/>
              <w:rPr>
                <w:rFonts w:eastAsia="仿宋" w:hint="eastAsia"/>
                <w:color w:val="000000"/>
                <w:kern w:val="0"/>
                <w:szCs w:val="21"/>
              </w:rPr>
            </w:pPr>
            <w:r w:rsidRPr="00094B42">
              <w:rPr>
                <w:rFonts w:eastAsia="仿宋"/>
                <w:color w:val="000000"/>
                <w:kern w:val="0"/>
                <w:szCs w:val="21"/>
              </w:rPr>
              <w:t>实验室安全防范设施达到相应生物安全实验室要求，各区域分布合理、气压</w:t>
            </w:r>
            <w:r w:rsidR="006D35D6">
              <w:rPr>
                <w:rFonts w:eastAsia="仿宋" w:hint="eastAsia"/>
                <w:color w:val="000000"/>
                <w:kern w:val="0"/>
                <w:szCs w:val="21"/>
              </w:rPr>
              <w:t>符合要求</w:t>
            </w:r>
          </w:p>
        </w:tc>
        <w:tc>
          <w:tcPr>
            <w:tcW w:w="9119" w:type="dxa"/>
            <w:tcMar>
              <w:left w:w="45" w:type="dxa"/>
              <w:right w:w="45" w:type="dxa"/>
            </w:tcMar>
            <w:vAlign w:val="center"/>
          </w:tcPr>
          <w:p w:rsidR="009E7DEB" w:rsidRPr="00094B42" w:rsidP="009E7DEB">
            <w:pPr>
              <w:rPr>
                <w:rFonts w:eastAsia="仿宋"/>
                <w:bCs/>
                <w:color w:val="000000"/>
                <w:kern w:val="0"/>
                <w:szCs w:val="21"/>
              </w:rPr>
            </w:pPr>
            <w:r w:rsidRPr="00094B42">
              <w:rPr>
                <w:rFonts w:eastAsia="仿宋"/>
                <w:color w:val="000000"/>
                <w:kern w:val="0"/>
                <w:szCs w:val="21"/>
              </w:rPr>
              <w:t>（185）实验室须设门禁管理和准入制度，储存病原微生物的场所或储柜配备防盗设施，</w:t>
            </w:r>
            <w:r w:rsidRPr="00094B42">
              <w:rPr>
                <w:rFonts w:eastAsia="仿宋"/>
                <w:color w:val="000000"/>
                <w:kern w:val="0"/>
              </w:rPr>
              <w:t>B</w:t>
            </w:r>
            <w:r w:rsidRPr="00094B42" w:rsidR="0064742A">
              <w:rPr>
                <w:rFonts w:eastAsia="仿宋"/>
                <w:color w:val="000000"/>
                <w:kern w:val="0"/>
              </w:rPr>
              <w:t>S</w:t>
            </w:r>
            <w:r w:rsidRPr="00094B42">
              <w:rPr>
                <w:rFonts w:eastAsia="仿宋"/>
                <w:color w:val="000000"/>
                <w:kern w:val="0"/>
              </w:rPr>
              <w:t>L-3/AB</w:t>
            </w:r>
            <w:r w:rsidRPr="00094B42" w:rsidR="0064742A">
              <w:rPr>
                <w:rFonts w:eastAsia="仿宋"/>
                <w:color w:val="000000"/>
                <w:kern w:val="0"/>
              </w:rPr>
              <w:t>S</w:t>
            </w:r>
            <w:r w:rsidRPr="00094B42">
              <w:rPr>
                <w:rFonts w:eastAsia="仿宋"/>
                <w:color w:val="000000"/>
                <w:kern w:val="0"/>
              </w:rPr>
              <w:t>L-3及以上安全等级实验室须</w:t>
            </w:r>
            <w:r w:rsidRPr="00094B42">
              <w:rPr>
                <w:rFonts w:eastAsia="仿宋"/>
                <w:color w:val="000000"/>
                <w:kern w:val="0"/>
                <w:szCs w:val="21"/>
              </w:rPr>
              <w:t>安装监控报警装置。</w:t>
            </w:r>
          </w:p>
        </w:tc>
        <w:tc>
          <w:tcPr>
            <w:tcW w:w="1084" w:type="dxa"/>
            <w:tcMar>
              <w:left w:w="45" w:type="dxa"/>
              <w:right w:w="45" w:type="dxa"/>
            </w:tcMar>
            <w:vAlign w:val="center"/>
          </w:tcPr>
          <w:p w:rsidR="009E7DEB" w:rsidRPr="00094B42" w:rsidP="00001C5B">
            <w:pPr>
              <w:pStyle w:val="22"/>
              <w:spacing w:line="360" w:lineRule="auto"/>
              <w:ind w:firstLine="0" w:firstLineChars="0"/>
              <w:jc w:val="center"/>
              <w:rPr>
                <w:rFonts w:ascii="Times New Roman" w:eastAsia="仿宋" w:hAnsi="Times New Roman"/>
                <w:b/>
                <w:bCs/>
                <w:color w:val="000000"/>
                <w:kern w:val="0"/>
              </w:rPr>
            </w:pPr>
            <w:r w:rsidRPr="00094B42" w:rsidR="00001C5B">
              <w:rPr>
                <w:rFonts w:ascii="Times New Roman" w:eastAsia="仿宋" w:hAnsi="Times New Roman"/>
                <w:b/>
                <w:bCs/>
                <w:color w:val="000000"/>
                <w:kern w:val="0"/>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10.2.2</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配有符合相应要求的生物安全设施</w:t>
            </w:r>
          </w:p>
        </w:tc>
        <w:tc>
          <w:tcPr>
            <w:tcW w:w="9119" w:type="dxa"/>
            <w:tcMar>
              <w:left w:w="45" w:type="dxa"/>
              <w:right w:w="45" w:type="dxa"/>
            </w:tcMar>
            <w:vAlign w:val="center"/>
          </w:tcPr>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（186）B</w:t>
            </w:r>
            <w:r w:rsidRPr="00094B42" w:rsidR="0064742A">
              <w:rPr>
                <w:rFonts w:eastAsia="仿宋"/>
                <w:color w:val="000000"/>
                <w:kern w:val="0"/>
                <w:szCs w:val="21"/>
              </w:rPr>
              <w:t>S</w:t>
            </w:r>
            <w:r w:rsidRPr="00094B42">
              <w:rPr>
                <w:rFonts w:eastAsia="仿宋"/>
                <w:color w:val="000000"/>
                <w:kern w:val="0"/>
                <w:szCs w:val="21"/>
              </w:rPr>
              <w:t>L-2以上安全等级实验室须配有II级生物安全柜，AB</w:t>
            </w:r>
            <w:r w:rsidRPr="00094B42" w:rsidR="0064742A">
              <w:rPr>
                <w:rFonts w:eastAsia="仿宋"/>
                <w:color w:val="000000"/>
                <w:kern w:val="0"/>
                <w:szCs w:val="21"/>
              </w:rPr>
              <w:t>S</w:t>
            </w:r>
            <w:r w:rsidRPr="00094B42">
              <w:rPr>
                <w:rFonts w:eastAsia="仿宋"/>
                <w:color w:val="000000"/>
                <w:kern w:val="0"/>
                <w:szCs w:val="21"/>
              </w:rPr>
              <w:t>L-2适用时配备，并定期进行检测，</w:t>
            </w:r>
            <w:r w:rsidRPr="00094B42">
              <w:rPr>
                <w:rFonts w:eastAsia="仿宋"/>
                <w:bCs/>
                <w:color w:val="000000"/>
                <w:kern w:val="0"/>
                <w:szCs w:val="21"/>
              </w:rPr>
              <w:t>B型生物安全柜</w:t>
            </w:r>
            <w:r w:rsidR="00D91E57">
              <w:rPr>
                <w:rFonts w:eastAsia="仿宋" w:hint="eastAsia"/>
                <w:bCs/>
                <w:kern w:val="0"/>
                <w:szCs w:val="21"/>
              </w:rPr>
              <w:t>不能破坏实验室的整体气流组织</w:t>
            </w:r>
            <w:r w:rsidRPr="00094B42">
              <w:rPr>
                <w:rFonts w:eastAsia="仿宋"/>
                <w:bCs/>
                <w:color w:val="000000"/>
                <w:kern w:val="0"/>
                <w:szCs w:val="21"/>
              </w:rPr>
              <w:t>。</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（187）病原微生物实验室应有可靠和充足的电力供应，配备适用的消防器材、洗眼装置和必要的应急喷淋。</w:t>
            </w:r>
          </w:p>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188）已设传递窗的实验室要保证传递窗功能正常，内部不存放物品；室外排风口应有防风、防雨、防鼠、防虫设计，但不影响气体向上空排放。相关实验室采取有效措施防止昆虫、啮齿动物进入或逃逸，如安装防虫纱窗、挡鼠板</w:t>
            </w:r>
            <w:r w:rsidRPr="00094B42">
              <w:rPr>
                <w:rFonts w:eastAsia="仿宋"/>
                <w:color w:val="000000"/>
                <w:kern w:val="0"/>
                <w:szCs w:val="21"/>
              </w:rPr>
              <w:t>等。</w:t>
            </w:r>
          </w:p>
          <w:p w:rsidR="009E7DEB" w:rsidRPr="00094B42" w:rsidP="009E7DEB">
            <w:pPr>
              <w:widowControl/>
              <w:spacing w:line="300" w:lineRule="exact"/>
              <w:rPr>
                <w:rFonts w:eastAsia="仿宋"/>
                <w:bCs/>
                <w:color w:val="000000"/>
                <w:kern w:val="0"/>
                <w:szCs w:val="21"/>
              </w:rPr>
            </w:pPr>
            <w:r w:rsidRPr="00094B42">
              <w:rPr>
                <w:rFonts w:eastAsia="仿宋"/>
                <w:color w:val="000000"/>
                <w:kern w:val="0"/>
                <w:szCs w:val="21"/>
              </w:rPr>
              <w:t>（189）生物安全实验室配有压力蒸汽灭菌器，按规定要求监测灭菌效果。</w:t>
            </w:r>
          </w:p>
        </w:tc>
        <w:tc>
          <w:tcPr>
            <w:tcW w:w="1084" w:type="dxa"/>
            <w:tcMar>
              <w:left w:w="45" w:type="dxa"/>
              <w:right w:w="45" w:type="dxa"/>
            </w:tcMar>
            <w:vAlign w:val="center"/>
          </w:tcPr>
          <w:p w:rsidR="009E7DEB" w:rsidRPr="00094B42" w:rsidP="00A362B5">
            <w:pPr>
              <w:widowControl/>
              <w:spacing w:line="300" w:lineRule="exact"/>
              <w:jc w:val="center"/>
              <w:rPr>
                <w:rFonts w:eastAsia="仿宋"/>
                <w:color w:val="000000"/>
                <w:kern w:val="0"/>
                <w:szCs w:val="21"/>
              </w:rPr>
            </w:pPr>
            <w:r w:rsidRPr="00094B42" w:rsidR="00A362B5">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10.2.3</w:t>
            </w:r>
          </w:p>
        </w:tc>
        <w:tc>
          <w:tcPr>
            <w:tcW w:w="3820"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008130B8">
              <w:rPr>
                <w:rFonts w:eastAsia="仿宋" w:hint="eastAsia"/>
                <w:kern w:val="0"/>
                <w:szCs w:val="21"/>
              </w:rPr>
              <w:t>保证</w:t>
            </w:r>
            <w:r w:rsidRPr="005579CC" w:rsidR="008130B8">
              <w:rPr>
                <w:rFonts w:eastAsia="仿宋" w:hint="eastAsia"/>
                <w:color w:val="EE0000"/>
                <w:kern w:val="0"/>
                <w:szCs w:val="21"/>
              </w:rPr>
              <w:t>消毒和灭菌效果，并注意</w:t>
            </w:r>
            <w:r w:rsidRPr="00094B42">
              <w:rPr>
                <w:rFonts w:eastAsia="仿宋"/>
                <w:color w:val="000000"/>
                <w:kern w:val="0"/>
                <w:szCs w:val="21"/>
              </w:rPr>
              <w:t>人员安全</w:t>
            </w:r>
          </w:p>
        </w:tc>
        <w:tc>
          <w:tcPr>
            <w:tcW w:w="9119" w:type="dxa"/>
            <w:tcMar>
              <w:left w:w="45" w:type="dxa"/>
              <w:right w:w="45" w:type="dxa"/>
            </w:tcMar>
            <w:vAlign w:val="center"/>
          </w:tcPr>
          <w:p w:rsidR="00A71D77" w:rsidRPr="005C372A" w:rsidP="00A71D77">
            <w:pPr>
              <w:widowControl/>
              <w:spacing w:line="300" w:lineRule="exact"/>
              <w:rPr>
                <w:rFonts w:eastAsia="仿宋" w:hint="eastAsia"/>
                <w:color w:val="FF0000"/>
                <w:kern w:val="0"/>
                <w:szCs w:val="21"/>
              </w:rPr>
            </w:pPr>
            <w:r w:rsidRPr="00094B42" w:rsidR="009E7DEB">
              <w:rPr>
                <w:rFonts w:eastAsia="仿宋"/>
                <w:color w:val="000000"/>
                <w:kern w:val="0"/>
                <w:szCs w:val="21"/>
              </w:rPr>
              <w:t>（190）</w:t>
            </w:r>
            <w:r w:rsidRPr="005C372A">
              <w:rPr>
                <w:rFonts w:eastAsia="仿宋" w:hint="eastAsia"/>
                <w:color w:val="FF0000"/>
                <w:kern w:val="0"/>
                <w:szCs w:val="21"/>
              </w:rPr>
              <w:t>有消毒灭菌制度，根据不同病原微生物选择适宜的消毒灭菌方法。</w:t>
            </w:r>
          </w:p>
          <w:p w:rsidR="009E7DEB" w:rsidRPr="00094B42" w:rsidP="00A71D77">
            <w:pPr>
              <w:widowControl/>
              <w:spacing w:line="300" w:lineRule="exact"/>
              <w:rPr>
                <w:rFonts w:eastAsia="仿宋"/>
                <w:color w:val="000000"/>
                <w:kern w:val="0"/>
                <w:szCs w:val="21"/>
              </w:rPr>
            </w:pPr>
            <w:r w:rsidRPr="00C77014">
              <w:rPr>
                <w:rFonts w:eastAsia="仿宋"/>
                <w:color w:val="000000"/>
                <w:kern w:val="0"/>
                <w:szCs w:val="21"/>
              </w:rPr>
              <w:t>（191）</w:t>
            </w:r>
            <w:r w:rsidRPr="005C372A" w:rsidR="00A71D77">
              <w:rPr>
                <w:rFonts w:eastAsia="仿宋"/>
                <w:color w:val="FF0000"/>
                <w:kern w:val="0"/>
                <w:szCs w:val="21"/>
              </w:rPr>
              <w:t>使用紫外灯的生物安全实验室应设安全警示标志，尤其要对紫外灯开关张贴警示标识。</w:t>
            </w:r>
            <w:r w:rsidRPr="00094B42">
              <w:rPr>
                <w:rFonts w:eastAsia="仿宋"/>
                <w:color w:val="000000"/>
                <w:kern w:val="0"/>
                <w:szCs w:val="21"/>
              </w:rPr>
              <w:t>使用紫外灯的生物安全实验室在消毒过程中禁止人员进入。采用</w:t>
            </w:r>
            <w:r w:rsidRPr="005579CC" w:rsidR="003525AB">
              <w:rPr>
                <w:rFonts w:eastAsia="仿宋" w:hint="eastAsia"/>
                <w:color w:val="EE0000"/>
                <w:kern w:val="0"/>
                <w:szCs w:val="21"/>
              </w:rPr>
              <w:t>产生有害气体的消毒</w:t>
            </w:r>
            <w:r w:rsidR="003525AB">
              <w:rPr>
                <w:rFonts w:eastAsia="仿宋" w:hint="eastAsia"/>
                <w:color w:val="000000"/>
                <w:kern w:val="0"/>
                <w:szCs w:val="21"/>
              </w:rPr>
              <w:t>方式时</w:t>
            </w:r>
            <w:r w:rsidRPr="00094B42">
              <w:rPr>
                <w:rFonts w:eastAsia="仿宋"/>
                <w:color w:val="000000"/>
                <w:kern w:val="0"/>
                <w:szCs w:val="21"/>
              </w:rPr>
              <w:t>应在消毒时间结束后有一定的排风时间，</w:t>
            </w:r>
            <w:r w:rsidR="003525AB">
              <w:rPr>
                <w:rFonts w:eastAsia="仿宋" w:hint="eastAsia"/>
                <w:color w:val="000000"/>
                <w:kern w:val="0"/>
                <w:szCs w:val="21"/>
              </w:rPr>
              <w:t>有毒有害气体</w:t>
            </w:r>
            <w:r w:rsidRPr="00094B42">
              <w:rPr>
                <w:rFonts w:eastAsia="仿宋"/>
                <w:color w:val="000000"/>
                <w:kern w:val="0"/>
                <w:szCs w:val="21"/>
              </w:rPr>
              <w:t>消散后人员方可进入。</w:t>
            </w:r>
          </w:p>
        </w:tc>
        <w:tc>
          <w:tcPr>
            <w:tcW w:w="1084" w:type="dxa"/>
            <w:tcMar>
              <w:left w:w="45" w:type="dxa"/>
              <w:right w:w="45" w:type="dxa"/>
            </w:tcMar>
            <w:vAlign w:val="center"/>
          </w:tcPr>
          <w:p w:rsidR="009E7DEB" w:rsidRPr="00094B42" w:rsidP="00B62E52">
            <w:pPr>
              <w:pStyle w:val="CommentText"/>
              <w:jc w:val="center"/>
              <w:rPr>
                <w:rFonts w:ascii="Times New Roman" w:eastAsia="仿宋" w:hAnsi="Times New Roman"/>
                <w:color w:val="000000"/>
              </w:rPr>
            </w:pPr>
            <w:r w:rsidRPr="00094B42" w:rsidR="00FE74C3">
              <w:rPr>
                <w:rFonts w:ascii="Times New Roman" w:eastAsia="仿宋" w:hAnsi="Times New Roman"/>
                <w:color w:val="000000"/>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10.3</w:t>
            </w:r>
          </w:p>
        </w:tc>
        <w:tc>
          <w:tcPr>
            <w:tcW w:w="14023" w:type="dxa"/>
            <w:gridSpan w:val="3"/>
            <w:tcMar>
              <w:left w:w="45" w:type="dxa"/>
              <w:right w:w="45" w:type="dxa"/>
            </w:tcMar>
            <w:vAlign w:val="center"/>
          </w:tcPr>
          <w:p w:rsidR="009E7DEB" w:rsidRPr="00094B42" w:rsidP="009E7DEB">
            <w:pPr>
              <w:widowControl/>
              <w:spacing w:line="300" w:lineRule="exact"/>
              <w:rPr>
                <w:rFonts w:eastAsia="仿宋"/>
                <w:b/>
                <w:bCs/>
                <w:color w:val="000000"/>
                <w:kern w:val="0"/>
                <w:szCs w:val="21"/>
              </w:rPr>
            </w:pPr>
            <w:r w:rsidRPr="00094B42">
              <w:rPr>
                <w:rFonts w:eastAsia="仿宋"/>
                <w:b/>
                <w:bCs/>
                <w:color w:val="000000"/>
                <w:kern w:val="0"/>
                <w:szCs w:val="21"/>
              </w:rPr>
              <w:t>病原微生物获取与保管</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10.3.1</w:t>
            </w:r>
          </w:p>
        </w:tc>
        <w:tc>
          <w:tcPr>
            <w:tcW w:w="3820" w:type="dxa"/>
            <w:tcMar>
              <w:left w:w="45" w:type="dxa"/>
              <w:right w:w="45" w:type="dxa"/>
            </w:tcMar>
            <w:vAlign w:val="center"/>
          </w:tcPr>
          <w:p w:rsidR="009E7DEB" w:rsidP="009E7DEB">
            <w:pPr>
              <w:widowControl/>
              <w:spacing w:line="300" w:lineRule="exact"/>
              <w:rPr>
                <w:rFonts w:eastAsia="仿宋"/>
                <w:color w:val="000000"/>
                <w:kern w:val="0"/>
                <w:szCs w:val="21"/>
              </w:rPr>
            </w:pPr>
            <w:r>
              <w:rPr>
                <w:rFonts w:eastAsia="仿宋"/>
                <w:color w:val="000000"/>
                <w:kern w:val="0"/>
                <w:szCs w:val="21"/>
              </w:rPr>
              <w:t>使用高致病性病原微生物菌（毒）种，须办理相应申请和报批手续</w:t>
            </w:r>
          </w:p>
        </w:tc>
        <w:tc>
          <w:tcPr>
            <w:tcW w:w="9119" w:type="dxa"/>
            <w:tcMar>
              <w:left w:w="45" w:type="dxa"/>
              <w:right w:w="45" w:type="dxa"/>
            </w:tcMar>
            <w:vAlign w:val="center"/>
          </w:tcPr>
          <w:p w:rsidR="009E7DEB" w:rsidP="009E7DEB">
            <w:pPr>
              <w:widowControl/>
              <w:spacing w:line="300" w:lineRule="exact"/>
              <w:rPr>
                <w:rFonts w:eastAsia="仿宋"/>
                <w:color w:val="000000"/>
                <w:kern w:val="0"/>
                <w:szCs w:val="21"/>
              </w:rPr>
            </w:pPr>
            <w:r>
              <w:rPr>
                <w:rFonts w:eastAsia="仿宋"/>
                <w:color w:val="000000"/>
                <w:kern w:val="0"/>
                <w:szCs w:val="21"/>
              </w:rPr>
              <w:t>（192）</w:t>
            </w:r>
            <w:r w:rsidR="00870B3A">
              <w:rPr>
                <w:rFonts w:ascii="Segoe UI Emoji" w:eastAsia="仿宋" w:hAnsi="Segoe UI Emoji" w:cs="Segoe UI Emoji" w:hint="eastAsia"/>
                <w:color w:val="000000"/>
                <w:kern w:val="0"/>
                <w:szCs w:val="21"/>
              </w:rPr>
              <w:t>合</w:t>
            </w:r>
            <w:r>
              <w:rPr>
                <w:rFonts w:eastAsia="仿宋"/>
                <w:color w:val="000000"/>
                <w:kern w:val="0"/>
                <w:szCs w:val="21"/>
              </w:rPr>
              <w:t>规渠道获取病原微生物菌（毒）株，学校应有审批流程。</w:t>
            </w:r>
          </w:p>
          <w:p w:rsidR="009E7DEB" w:rsidP="009E7DEB">
            <w:pPr>
              <w:widowControl/>
              <w:spacing w:line="300" w:lineRule="exact"/>
              <w:rPr>
                <w:rFonts w:eastAsia="仿宋"/>
                <w:color w:val="000000"/>
                <w:kern w:val="0"/>
                <w:szCs w:val="21"/>
              </w:rPr>
            </w:pPr>
            <w:r>
              <w:rPr>
                <w:rFonts w:eastAsia="仿宋"/>
                <w:color w:val="000000"/>
                <w:kern w:val="0"/>
                <w:szCs w:val="21"/>
              </w:rPr>
              <w:t>（193）转移和运输高致病病原微生物须按规定报卫生</w:t>
            </w:r>
            <w:r w:rsidR="00FB1779">
              <w:rPr>
                <w:rFonts w:eastAsia="仿宋"/>
                <w:color w:val="000000"/>
                <w:kern w:val="0"/>
                <w:szCs w:val="21"/>
              </w:rPr>
              <w:t>健康</w:t>
            </w:r>
            <w:r>
              <w:rPr>
                <w:rFonts w:eastAsia="仿宋"/>
                <w:color w:val="000000"/>
                <w:kern w:val="0"/>
                <w:szCs w:val="21"/>
              </w:rPr>
              <w:t>和农业</w:t>
            </w:r>
            <w:r w:rsidR="00FB1779">
              <w:rPr>
                <w:rFonts w:eastAsia="仿宋"/>
                <w:color w:val="000000"/>
                <w:kern w:val="0"/>
                <w:szCs w:val="21"/>
              </w:rPr>
              <w:t>农村</w:t>
            </w:r>
            <w:r>
              <w:rPr>
                <w:rFonts w:eastAsia="仿宋"/>
                <w:color w:val="000000"/>
                <w:kern w:val="0"/>
                <w:szCs w:val="21"/>
              </w:rPr>
              <w:t>主管部门批准，并按相应的运输包装要求包装后转移和运输。</w:t>
            </w:r>
          </w:p>
        </w:tc>
        <w:tc>
          <w:tcPr>
            <w:tcW w:w="1084" w:type="dxa"/>
            <w:tcMar>
              <w:left w:w="45" w:type="dxa"/>
              <w:right w:w="45" w:type="dxa"/>
            </w:tcMar>
            <w:vAlign w:val="center"/>
          </w:tcPr>
          <w:p w:rsidR="009E7DEB" w:rsidRPr="00094B42" w:rsidP="00413AEF">
            <w:pPr>
              <w:widowControl/>
              <w:spacing w:line="300" w:lineRule="exact"/>
              <w:jc w:val="center"/>
              <w:rPr>
                <w:rFonts w:eastAsia="仿宋"/>
                <w:bCs/>
                <w:color w:val="000000"/>
                <w:kern w:val="0"/>
                <w:szCs w:val="21"/>
              </w:rPr>
            </w:pPr>
            <w:r w:rsidRPr="00094B42" w:rsidR="00A70CC3">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10.3.2</w:t>
            </w:r>
          </w:p>
        </w:tc>
        <w:tc>
          <w:tcPr>
            <w:tcW w:w="3820" w:type="dxa"/>
            <w:tcMar>
              <w:left w:w="45" w:type="dxa"/>
              <w:right w:w="45" w:type="dxa"/>
            </w:tcMar>
            <w:vAlign w:val="center"/>
          </w:tcPr>
          <w:p w:rsidR="009E7DEB" w:rsidP="009E7DEB">
            <w:pPr>
              <w:widowControl/>
              <w:spacing w:line="300" w:lineRule="exact"/>
              <w:rPr>
                <w:rFonts w:eastAsia="仿宋"/>
                <w:color w:val="000000"/>
                <w:kern w:val="0"/>
                <w:szCs w:val="21"/>
              </w:rPr>
            </w:pPr>
            <w:r>
              <w:rPr>
                <w:rFonts w:eastAsia="仿宋"/>
                <w:color w:val="000000"/>
                <w:kern w:val="0"/>
                <w:szCs w:val="21"/>
              </w:rPr>
              <w:t>高致病性病原微生物菌（毒）种应妥善保存和严格管理</w:t>
            </w:r>
          </w:p>
        </w:tc>
        <w:tc>
          <w:tcPr>
            <w:tcW w:w="9119" w:type="dxa"/>
            <w:tcMar>
              <w:left w:w="45" w:type="dxa"/>
              <w:right w:w="45" w:type="dxa"/>
            </w:tcMar>
            <w:vAlign w:val="center"/>
          </w:tcPr>
          <w:p w:rsidR="009E7DEB" w:rsidP="009E7DEB">
            <w:pPr>
              <w:widowControl/>
              <w:spacing w:line="300" w:lineRule="exact"/>
              <w:rPr>
                <w:rFonts w:eastAsia="仿宋"/>
                <w:color w:val="000000"/>
                <w:kern w:val="0"/>
                <w:szCs w:val="21"/>
              </w:rPr>
            </w:pPr>
            <w:r>
              <w:rPr>
                <w:rFonts w:eastAsia="仿宋"/>
                <w:color w:val="000000"/>
                <w:kern w:val="0"/>
                <w:szCs w:val="21"/>
              </w:rPr>
              <w:t>（194）病原微生物菌（毒）种保存在带锁</w:t>
            </w:r>
            <w:r w:rsidR="004D744D">
              <w:rPr>
                <w:rFonts w:eastAsia="仿宋"/>
                <w:color w:val="000000"/>
                <w:kern w:val="0"/>
                <w:szCs w:val="21"/>
              </w:rPr>
              <w:t>的</w:t>
            </w:r>
            <w:r>
              <w:rPr>
                <w:rFonts w:eastAsia="仿宋"/>
                <w:color w:val="000000"/>
                <w:kern w:val="0"/>
                <w:szCs w:val="21"/>
              </w:rPr>
              <w:t>冰箱或柜子中，高致病性病原微生物实行双人双锁管理。有病原微生物菌（毒）种保存、实验使用、销毁的记录。</w:t>
            </w:r>
          </w:p>
        </w:tc>
        <w:tc>
          <w:tcPr>
            <w:tcW w:w="1084" w:type="dxa"/>
            <w:tcMar>
              <w:left w:w="45" w:type="dxa"/>
              <w:right w:w="45" w:type="dxa"/>
            </w:tcMar>
            <w:vAlign w:val="center"/>
          </w:tcPr>
          <w:p w:rsidR="009E7DEB" w:rsidRPr="00094B42" w:rsidP="00413AEF">
            <w:pPr>
              <w:widowControl/>
              <w:spacing w:line="300" w:lineRule="exact"/>
              <w:jc w:val="center"/>
              <w:rPr>
                <w:rFonts w:eastAsia="仿宋"/>
                <w:bCs/>
                <w:color w:val="000000"/>
                <w:kern w:val="0"/>
                <w:szCs w:val="21"/>
              </w:rPr>
            </w:pPr>
            <w:r w:rsidRPr="00094B42" w:rsidR="00EC6806">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b/>
                <w:color w:val="000000"/>
                <w:kern w:val="0"/>
                <w:szCs w:val="21"/>
              </w:rPr>
            </w:pPr>
            <w:r w:rsidRPr="00094B42">
              <w:rPr>
                <w:rFonts w:eastAsia="仿宋"/>
                <w:b/>
                <w:color w:val="000000"/>
                <w:kern w:val="0"/>
                <w:szCs w:val="21"/>
              </w:rPr>
              <w:t>10.4</w:t>
            </w:r>
          </w:p>
        </w:tc>
        <w:tc>
          <w:tcPr>
            <w:tcW w:w="14023" w:type="dxa"/>
            <w:gridSpan w:val="3"/>
            <w:tcMar>
              <w:left w:w="45" w:type="dxa"/>
              <w:right w:w="45" w:type="dxa"/>
            </w:tcMar>
            <w:vAlign w:val="center"/>
          </w:tcPr>
          <w:p w:rsidR="009E7DEB" w:rsidP="009E7DEB">
            <w:pPr>
              <w:widowControl/>
              <w:spacing w:line="300" w:lineRule="exact"/>
              <w:rPr>
                <w:rFonts w:eastAsia="仿宋"/>
                <w:b/>
                <w:color w:val="000000"/>
                <w:kern w:val="0"/>
                <w:szCs w:val="21"/>
              </w:rPr>
            </w:pPr>
            <w:r>
              <w:rPr>
                <w:rFonts w:eastAsia="仿宋"/>
                <w:b/>
                <w:color w:val="000000"/>
                <w:kern w:val="0"/>
                <w:szCs w:val="21"/>
              </w:rPr>
              <w:t>人员管理</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10.4.1</w:t>
            </w:r>
          </w:p>
        </w:tc>
        <w:tc>
          <w:tcPr>
            <w:tcW w:w="3820" w:type="dxa"/>
            <w:tcMar>
              <w:left w:w="45" w:type="dxa"/>
              <w:right w:w="45" w:type="dxa"/>
            </w:tcMar>
            <w:vAlign w:val="center"/>
          </w:tcPr>
          <w:p w:rsidR="009E7DEB" w:rsidP="009E7DEB">
            <w:pPr>
              <w:widowControl/>
              <w:spacing w:line="300" w:lineRule="exact"/>
              <w:rPr>
                <w:rFonts w:eastAsia="仿宋"/>
                <w:color w:val="000000"/>
                <w:kern w:val="0"/>
                <w:szCs w:val="21"/>
              </w:rPr>
            </w:pPr>
            <w:r>
              <w:rPr>
                <w:rFonts w:eastAsia="仿宋"/>
                <w:color w:val="000000"/>
                <w:kern w:val="0"/>
                <w:szCs w:val="21"/>
              </w:rPr>
              <w:t>开展病原微生物相关实验和</w:t>
            </w:r>
            <w:r>
              <w:rPr>
                <w:rFonts w:eastAsia="仿宋"/>
                <w:color w:val="000000"/>
                <w:kern w:val="0"/>
                <w:szCs w:val="21"/>
              </w:rPr>
              <w:t>研究的人员经过专业培训</w:t>
            </w:r>
          </w:p>
        </w:tc>
        <w:tc>
          <w:tcPr>
            <w:tcW w:w="9119" w:type="dxa"/>
            <w:tcMar>
              <w:left w:w="45" w:type="dxa"/>
              <w:right w:w="45" w:type="dxa"/>
            </w:tcMar>
            <w:vAlign w:val="center"/>
          </w:tcPr>
          <w:p w:rsidR="009E7DEB" w:rsidP="009E7DEB">
            <w:pPr>
              <w:widowControl/>
              <w:spacing w:line="300" w:lineRule="exact"/>
              <w:rPr>
                <w:rFonts w:eastAsia="仿宋"/>
                <w:bCs/>
                <w:color w:val="000000"/>
                <w:kern w:val="0"/>
                <w:szCs w:val="21"/>
              </w:rPr>
            </w:pPr>
            <w:r>
              <w:rPr>
                <w:rFonts w:eastAsia="仿宋"/>
                <w:color w:val="000000"/>
                <w:kern w:val="0"/>
                <w:szCs w:val="21"/>
              </w:rPr>
              <w:t>（195）人员经考核合格，并取得证书。</w:t>
            </w:r>
          </w:p>
        </w:tc>
        <w:tc>
          <w:tcPr>
            <w:tcW w:w="1084" w:type="dxa"/>
            <w:tcMar>
              <w:left w:w="45" w:type="dxa"/>
              <w:right w:w="45" w:type="dxa"/>
            </w:tcMar>
            <w:vAlign w:val="center"/>
          </w:tcPr>
          <w:p w:rsidR="009E7DEB" w:rsidRPr="00094B42" w:rsidP="00040D81">
            <w:pPr>
              <w:widowControl/>
              <w:spacing w:line="300" w:lineRule="exact"/>
              <w:jc w:val="center"/>
              <w:rPr>
                <w:rFonts w:eastAsia="仿宋"/>
                <w:bCs/>
                <w:color w:val="000000"/>
                <w:kern w:val="0"/>
                <w:szCs w:val="21"/>
              </w:rPr>
            </w:pPr>
            <w:r w:rsidRPr="00094B42" w:rsidR="00D07429">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9E7DEB" w:rsidRPr="00094B42" w:rsidP="009E7DEB">
            <w:pPr>
              <w:widowControl/>
              <w:spacing w:line="300" w:lineRule="exact"/>
              <w:rPr>
                <w:rFonts w:eastAsia="仿宋"/>
                <w:color w:val="000000"/>
                <w:kern w:val="0"/>
                <w:szCs w:val="21"/>
              </w:rPr>
            </w:pPr>
            <w:r w:rsidRPr="00094B42">
              <w:rPr>
                <w:rFonts w:eastAsia="仿宋"/>
                <w:color w:val="000000"/>
                <w:kern w:val="0"/>
                <w:szCs w:val="21"/>
              </w:rPr>
              <w:t>10.4.2</w:t>
            </w:r>
          </w:p>
        </w:tc>
        <w:tc>
          <w:tcPr>
            <w:tcW w:w="3820" w:type="dxa"/>
            <w:tcMar>
              <w:left w:w="45" w:type="dxa"/>
              <w:right w:w="45" w:type="dxa"/>
            </w:tcMar>
            <w:vAlign w:val="center"/>
          </w:tcPr>
          <w:p w:rsidR="009E7DEB" w:rsidP="009E7DEB">
            <w:pPr>
              <w:widowControl/>
              <w:spacing w:line="300" w:lineRule="exact"/>
              <w:rPr>
                <w:rFonts w:eastAsia="仿宋"/>
                <w:color w:val="000000"/>
                <w:szCs w:val="21"/>
              </w:rPr>
            </w:pPr>
            <w:r>
              <w:rPr>
                <w:rFonts w:eastAsia="仿宋"/>
                <w:color w:val="000000"/>
                <w:szCs w:val="21"/>
              </w:rPr>
              <w:t>从事高致病性病原微生物</w:t>
            </w:r>
            <w:r w:rsidR="004F0D33">
              <w:rPr>
                <w:rFonts w:eastAsia="仿宋" w:hint="eastAsia"/>
                <w:color w:val="000000"/>
                <w:szCs w:val="21"/>
              </w:rPr>
              <w:t>相关实验活动的实验室，应当对</w:t>
            </w:r>
            <w:r w:rsidR="00CF4791">
              <w:rPr>
                <w:rFonts w:eastAsia="仿宋" w:hint="eastAsia"/>
                <w:color w:val="000000"/>
                <w:szCs w:val="21"/>
              </w:rPr>
              <w:t>实验室</w:t>
            </w:r>
            <w:r>
              <w:rPr>
                <w:rFonts w:eastAsia="仿宋"/>
                <w:color w:val="000000"/>
                <w:szCs w:val="21"/>
              </w:rPr>
              <w:t>工作人员</w:t>
            </w:r>
            <w:r w:rsidR="004F0D33">
              <w:rPr>
                <w:rFonts w:eastAsia="仿宋" w:hint="eastAsia"/>
                <w:color w:val="000000"/>
                <w:szCs w:val="21"/>
              </w:rPr>
              <w:t>进行</w:t>
            </w:r>
            <w:r w:rsidR="00A01A32">
              <w:rPr>
                <w:rFonts w:eastAsia="仿宋" w:hint="eastAsia"/>
                <w:color w:val="000000"/>
                <w:szCs w:val="21"/>
              </w:rPr>
              <w:t>健康监测</w:t>
            </w:r>
          </w:p>
        </w:tc>
        <w:tc>
          <w:tcPr>
            <w:tcW w:w="9119" w:type="dxa"/>
            <w:tcMar>
              <w:left w:w="45" w:type="dxa"/>
              <w:right w:w="45" w:type="dxa"/>
            </w:tcMar>
            <w:vAlign w:val="center"/>
          </w:tcPr>
          <w:p w:rsidR="009E7DEB" w:rsidP="009E7DEB">
            <w:pPr>
              <w:widowControl/>
              <w:spacing w:line="300" w:lineRule="exact"/>
              <w:rPr>
                <w:rFonts w:eastAsia="仿宋"/>
                <w:bCs/>
                <w:color w:val="000000"/>
                <w:kern w:val="0"/>
                <w:szCs w:val="21"/>
              </w:rPr>
            </w:pPr>
            <w:r>
              <w:rPr>
                <w:rFonts w:eastAsia="仿宋"/>
                <w:color w:val="000000"/>
                <w:szCs w:val="21"/>
              </w:rPr>
              <w:t>（196）实施监测和治疗方案，并妥善保存相应的医学记录。</w:t>
            </w:r>
            <w:r>
              <w:rPr>
                <w:rFonts w:eastAsia="仿宋"/>
                <w:bCs/>
                <w:color w:val="000000"/>
                <w:kern w:val="0"/>
                <w:szCs w:val="21"/>
              </w:rPr>
              <w:t>有上岗前体检和离岗体检，长期工作有定期体检。</w:t>
            </w:r>
          </w:p>
        </w:tc>
        <w:tc>
          <w:tcPr>
            <w:tcW w:w="1084" w:type="dxa"/>
            <w:tcMar>
              <w:left w:w="45" w:type="dxa"/>
              <w:right w:w="45" w:type="dxa"/>
            </w:tcMar>
            <w:vAlign w:val="center"/>
          </w:tcPr>
          <w:p w:rsidR="009E7DEB" w:rsidRPr="00094B42" w:rsidP="00040D81">
            <w:pPr>
              <w:widowControl/>
              <w:spacing w:line="300" w:lineRule="exact"/>
              <w:jc w:val="center"/>
              <w:rPr>
                <w:rFonts w:eastAsia="仿宋"/>
                <w:bCs/>
                <w:color w:val="000000"/>
                <w:kern w:val="0"/>
                <w:szCs w:val="21"/>
              </w:rPr>
            </w:pPr>
            <w:r w:rsidRPr="00094B42" w:rsidR="000440D6">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sidR="007F25A8">
              <w:rPr>
                <w:rFonts w:eastAsia="仿宋"/>
                <w:color w:val="000000"/>
                <w:kern w:val="0"/>
                <w:szCs w:val="21"/>
              </w:rPr>
              <w:t>10.4.2-</w:t>
            </w:r>
            <w:r w:rsidRPr="00094B42" w:rsidR="0064742A">
              <w:rPr>
                <w:rFonts w:eastAsia="仿宋"/>
                <w:color w:val="000000"/>
                <w:kern w:val="0"/>
                <w:szCs w:val="21"/>
              </w:rPr>
              <w:t>S</w:t>
            </w:r>
          </w:p>
        </w:tc>
        <w:tc>
          <w:tcPr>
            <w:tcW w:w="3820"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sidR="00EA7056">
              <w:rPr>
                <w:rFonts w:eastAsia="仿宋"/>
                <w:color w:val="000000"/>
                <w:kern w:val="0"/>
                <w:szCs w:val="21"/>
              </w:rPr>
              <w:t>人员管理档案</w:t>
            </w:r>
          </w:p>
        </w:tc>
        <w:tc>
          <w:tcPr>
            <w:tcW w:w="9119"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sidR="007F25A8">
              <w:rPr>
                <w:rFonts w:eastAsia="仿宋"/>
                <w:color w:val="000000"/>
                <w:kern w:val="0"/>
                <w:szCs w:val="21"/>
              </w:rPr>
              <w:t>（</w:t>
            </w:r>
            <w:r w:rsidRPr="00094B42" w:rsidR="0064742A">
              <w:rPr>
                <w:rFonts w:eastAsia="仿宋"/>
                <w:color w:val="000000"/>
                <w:kern w:val="0"/>
                <w:szCs w:val="21"/>
              </w:rPr>
              <w:t>S</w:t>
            </w:r>
            <w:r w:rsidRPr="00094B42" w:rsidR="007F25A8">
              <w:rPr>
                <w:rFonts w:eastAsia="仿宋"/>
                <w:color w:val="000000"/>
                <w:kern w:val="0"/>
                <w:szCs w:val="21"/>
              </w:rPr>
              <w:t>-25）</w:t>
            </w:r>
            <w:r w:rsidRPr="00094B42" w:rsidR="00BB4E1A">
              <w:rPr>
                <w:rFonts w:eastAsia="仿宋"/>
                <w:bCs/>
                <w:color w:val="000000"/>
                <w:kern w:val="0"/>
                <w:szCs w:val="21"/>
              </w:rPr>
              <w:t>应建立实验室人员的技术档案、健康档案和培训档案。</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Pr>
                <w:rFonts w:eastAsia="仿宋"/>
                <w:bCs/>
                <w:color w:val="000000"/>
                <w:kern w:val="0"/>
                <w:szCs w:val="21"/>
              </w:rPr>
              <w:t>*</w:t>
            </w:r>
          </w:p>
        </w:tc>
      </w:tr>
      <w:tr w:rsidTr="00040D81">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10.4.3</w:t>
            </w:r>
          </w:p>
        </w:tc>
        <w:tc>
          <w:tcPr>
            <w:tcW w:w="3820" w:type="dxa"/>
            <w:tcMar>
              <w:left w:w="45" w:type="dxa"/>
              <w:right w:w="45" w:type="dxa"/>
            </w:tcMar>
            <w:vAlign w:val="center"/>
          </w:tcPr>
          <w:p w:rsidR="001527A3" w:rsidRPr="00094B42" w:rsidP="001527A3">
            <w:pPr>
              <w:widowControl/>
              <w:spacing w:line="300" w:lineRule="exact"/>
              <w:rPr>
                <w:rFonts w:eastAsia="仿宋"/>
                <w:color w:val="000000"/>
                <w:szCs w:val="21"/>
              </w:rPr>
            </w:pPr>
            <w:r w:rsidRPr="00094B42">
              <w:rPr>
                <w:rFonts w:eastAsia="仿宋"/>
                <w:color w:val="000000"/>
                <w:szCs w:val="21"/>
              </w:rPr>
              <w:t>制定相应的人员准入制度</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szCs w:val="21"/>
              </w:rPr>
              <w:t>（197）外来人员进入生物安全实验室须经负责人批准，并有相关的教育培训、安全防控措施</w:t>
            </w:r>
            <w:r w:rsidRPr="00094B42">
              <w:rPr>
                <w:rFonts w:eastAsia="仿宋"/>
                <w:bCs/>
                <w:color w:val="000000"/>
                <w:kern w:val="0"/>
                <w:szCs w:val="21"/>
              </w:rPr>
              <w:t>。出现感冒发热等症状时，不得进行病原微生物实验。</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b/>
                <w:color w:val="000000"/>
                <w:kern w:val="0"/>
                <w:szCs w:val="21"/>
              </w:rPr>
            </w:pPr>
            <w:r w:rsidRPr="00094B42">
              <w:rPr>
                <w:rFonts w:eastAsia="仿宋"/>
                <w:b/>
                <w:color w:val="000000"/>
                <w:kern w:val="0"/>
                <w:szCs w:val="21"/>
              </w:rPr>
              <w:t>10.5</w:t>
            </w:r>
          </w:p>
        </w:tc>
        <w:tc>
          <w:tcPr>
            <w:tcW w:w="14023" w:type="dxa"/>
            <w:gridSpan w:val="3"/>
            <w:tcMar>
              <w:left w:w="45" w:type="dxa"/>
              <w:right w:w="45" w:type="dxa"/>
            </w:tcMar>
            <w:vAlign w:val="center"/>
          </w:tcPr>
          <w:p w:rsidR="001527A3" w:rsidRPr="00094B42" w:rsidP="001527A3">
            <w:pPr>
              <w:widowControl/>
              <w:spacing w:line="300" w:lineRule="exact"/>
              <w:rPr>
                <w:rFonts w:eastAsia="仿宋"/>
                <w:b/>
                <w:color w:val="000000"/>
                <w:kern w:val="0"/>
                <w:szCs w:val="21"/>
              </w:rPr>
            </w:pPr>
            <w:r w:rsidRPr="00094B42">
              <w:rPr>
                <w:rFonts w:eastAsia="仿宋"/>
                <w:b/>
                <w:color w:val="000000"/>
                <w:kern w:val="0"/>
                <w:szCs w:val="21"/>
              </w:rPr>
              <w:t>操作与管理</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10.5.1</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制定并采用生物安全手册，有相关标准操作规范</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kern w:val="0"/>
                <w:szCs w:val="21"/>
              </w:rPr>
              <w:t>（198）有从事病原微生物相关实验活动的标准操作规范。</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sidR="00917597">
              <w:rPr>
                <w:rFonts w:eastAsia="仿宋"/>
                <w:bCs/>
                <w:color w:val="000000"/>
                <w:kern w:val="0"/>
                <w:szCs w:val="21"/>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10.5.2</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开展相关实验活动的风险评估和制定相应的应急预案</w:t>
            </w:r>
          </w:p>
        </w:tc>
        <w:tc>
          <w:tcPr>
            <w:tcW w:w="9119" w:type="dxa"/>
            <w:tcMar>
              <w:left w:w="45" w:type="dxa"/>
              <w:right w:w="45" w:type="dxa"/>
            </w:tcMar>
            <w:vAlign w:val="center"/>
          </w:tcPr>
          <w:p w:rsidR="001527A3" w:rsidRPr="00094B42" w:rsidP="001527A3">
            <w:pPr>
              <w:widowControl/>
              <w:spacing w:line="300" w:lineRule="exact"/>
              <w:rPr>
                <w:rFonts w:eastAsia="仿宋"/>
                <w:bCs/>
                <w:color w:val="000000"/>
                <w:kern w:val="0"/>
                <w:szCs w:val="21"/>
              </w:rPr>
            </w:pPr>
            <w:r w:rsidRPr="00094B42">
              <w:rPr>
                <w:rFonts w:eastAsia="仿宋"/>
                <w:color w:val="000000"/>
                <w:kern w:val="0"/>
                <w:szCs w:val="21"/>
              </w:rPr>
              <w:t>（199）开展病原微生物的相关实验活动应有风险评估和应急预案，包括</w:t>
            </w:r>
            <w:r w:rsidRPr="00094B42">
              <w:rPr>
                <w:rFonts w:eastAsia="仿宋"/>
                <w:color w:val="000000"/>
                <w:szCs w:val="21"/>
              </w:rPr>
              <w:t>病原微生物及感染材料溢洒和意外事故的书面处置程序。</w:t>
            </w:r>
          </w:p>
        </w:tc>
        <w:tc>
          <w:tcPr>
            <w:tcW w:w="1084" w:type="dxa"/>
            <w:tcMar>
              <w:left w:w="45" w:type="dxa"/>
              <w:right w:w="45" w:type="dxa"/>
            </w:tcMar>
            <w:vAlign w:val="center"/>
          </w:tcPr>
          <w:p w:rsidR="001527A3" w:rsidRPr="00094B42" w:rsidP="001527A3">
            <w:pPr>
              <w:widowControl/>
              <w:spacing w:line="300" w:lineRule="exact"/>
              <w:jc w:val="center"/>
              <w:rPr>
                <w:rFonts w:eastAsia="仿宋"/>
                <w:bCs/>
                <w:color w:val="000000"/>
                <w:kern w:val="0"/>
                <w:szCs w:val="21"/>
              </w:rPr>
            </w:pPr>
            <w:r w:rsidRPr="00094B42" w:rsidR="004A5EA2">
              <w:rPr>
                <w:rFonts w:eastAsia="仿宋"/>
                <w:bCs/>
                <w:color w:val="000000"/>
                <w:kern w:val="0"/>
                <w:szCs w:val="21"/>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10.5.3</w:t>
            </w:r>
          </w:p>
        </w:tc>
        <w:tc>
          <w:tcPr>
            <w:tcW w:w="3820" w:type="dxa"/>
            <w:tcMar>
              <w:left w:w="45" w:type="dxa"/>
              <w:right w:w="45" w:type="dxa"/>
            </w:tcMar>
            <w:vAlign w:val="center"/>
          </w:tcPr>
          <w:p w:rsidR="001527A3" w:rsidRPr="00094B42" w:rsidP="001527A3">
            <w:pPr>
              <w:widowControl/>
              <w:spacing w:line="300" w:lineRule="exact"/>
              <w:rPr>
                <w:rFonts w:eastAsia="仿宋"/>
                <w:color w:val="000000"/>
                <w:kern w:val="0"/>
                <w:szCs w:val="21"/>
              </w:rPr>
            </w:pPr>
            <w:r w:rsidRPr="00094B42">
              <w:rPr>
                <w:rFonts w:eastAsia="仿宋"/>
                <w:color w:val="000000"/>
                <w:kern w:val="0"/>
                <w:szCs w:val="21"/>
              </w:rPr>
              <w:t>实验操作合规，安全防护措施合理</w:t>
            </w:r>
          </w:p>
        </w:tc>
        <w:tc>
          <w:tcPr>
            <w:tcW w:w="9119" w:type="dxa"/>
            <w:tcMar>
              <w:left w:w="45" w:type="dxa"/>
              <w:right w:w="45" w:type="dxa"/>
            </w:tcMar>
            <w:vAlign w:val="center"/>
          </w:tcPr>
          <w:p w:rsidR="001527A3" w:rsidRPr="00094B42" w:rsidP="001527A3">
            <w:pPr>
              <w:rPr>
                <w:rFonts w:eastAsia="仿宋"/>
                <w:bCs/>
                <w:color w:val="000000"/>
                <w:kern w:val="0"/>
                <w:szCs w:val="21"/>
              </w:rPr>
            </w:pPr>
            <w:r w:rsidRPr="00094B42">
              <w:rPr>
                <w:rFonts w:eastAsia="仿宋"/>
                <w:color w:val="000000"/>
                <w:kern w:val="0"/>
                <w:szCs w:val="21"/>
              </w:rPr>
              <w:t>（200）在合适的生物安全柜中进行实验操作</w:t>
            </w:r>
            <w:r w:rsidRPr="00094B42" w:rsidR="007812F4">
              <w:rPr>
                <w:rFonts w:eastAsia="仿宋"/>
                <w:bCs/>
                <w:color w:val="000000"/>
                <w:kern w:val="0"/>
                <w:szCs w:val="21"/>
              </w:rPr>
              <w:t>，</w:t>
            </w:r>
            <w:r w:rsidRPr="00094B42">
              <w:rPr>
                <w:rFonts w:eastAsia="仿宋"/>
                <w:bCs/>
                <w:color w:val="000000"/>
                <w:kern w:val="0"/>
                <w:szCs w:val="21"/>
              </w:rPr>
              <w:t>不得在超净工作台中进行病原微生物实验。</w:t>
            </w:r>
          </w:p>
          <w:p w:rsidR="001527A3" w:rsidRPr="00094B42" w:rsidP="001527A3">
            <w:pPr>
              <w:rPr>
                <w:rFonts w:eastAsia="仿宋"/>
                <w:color w:val="000000"/>
                <w:kern w:val="0"/>
                <w:szCs w:val="21"/>
              </w:rPr>
            </w:pPr>
            <w:r w:rsidRPr="00094B42">
              <w:rPr>
                <w:rFonts w:eastAsia="仿宋"/>
                <w:bCs/>
                <w:color w:val="000000"/>
                <w:kern w:val="0"/>
                <w:szCs w:val="21"/>
              </w:rPr>
              <w:t>（201）</w:t>
            </w:r>
            <w:r w:rsidRPr="00FB0DCB" w:rsidR="00312BD8">
              <w:rPr>
                <w:rFonts w:eastAsia="仿宋" w:hint="eastAsia"/>
                <w:bCs/>
                <w:color w:val="EE0000"/>
                <w:kern w:val="0"/>
                <w:szCs w:val="21"/>
              </w:rPr>
              <w:t>应按标准操作规程</w:t>
            </w:r>
            <w:r w:rsidRPr="00094B42">
              <w:rPr>
                <w:rFonts w:eastAsia="仿宋"/>
                <w:color w:val="000000"/>
                <w:kern w:val="0"/>
                <w:szCs w:val="21"/>
              </w:rPr>
              <w:t>安全操作高速离心机</w:t>
            </w:r>
            <w:r w:rsidRPr="00FB0DCB" w:rsidR="00312BD8">
              <w:rPr>
                <w:rFonts w:eastAsia="仿宋" w:hint="eastAsia"/>
                <w:color w:val="EE0000"/>
                <w:kern w:val="0"/>
                <w:szCs w:val="21"/>
              </w:rPr>
              <w:t>等设备</w:t>
            </w:r>
            <w:r w:rsidRPr="00094B42">
              <w:rPr>
                <w:rFonts w:eastAsia="仿宋"/>
                <w:color w:val="000000"/>
                <w:kern w:val="0"/>
                <w:szCs w:val="21"/>
              </w:rPr>
              <w:t>，小心防止离心管破损或盖子破裂造成溢洒或气溶胶扩散。</w:t>
            </w:r>
          </w:p>
          <w:p w:rsidR="001527A3" w:rsidRPr="00094B42" w:rsidP="001527A3">
            <w:pPr>
              <w:rPr>
                <w:rFonts w:eastAsia="仿宋"/>
                <w:color w:val="000000"/>
                <w:kern w:val="0"/>
                <w:szCs w:val="21"/>
              </w:rPr>
            </w:pPr>
            <w:r w:rsidRPr="00094B42">
              <w:rPr>
                <w:rFonts w:eastAsia="仿宋"/>
                <w:color w:val="000000"/>
                <w:kern w:val="0"/>
                <w:szCs w:val="21"/>
              </w:rPr>
              <w:t>（202）有合适的个体防护措施，</w:t>
            </w:r>
            <w:r w:rsidRPr="00094B42">
              <w:rPr>
                <w:rFonts w:eastAsia="仿宋"/>
                <w:color w:val="000000"/>
                <w:szCs w:val="21"/>
              </w:rPr>
              <w:t>禁止戴防护手套操作</w:t>
            </w:r>
            <w:r w:rsidRPr="00094B42">
              <w:rPr>
                <w:rFonts w:eastAsia="仿宋"/>
                <w:color w:val="000000"/>
              </w:rPr>
              <w:t>相关实验以外的</w:t>
            </w:r>
            <w:r w:rsidRPr="00094B42">
              <w:rPr>
                <w:rFonts w:eastAsia="仿宋"/>
                <w:color w:val="000000"/>
                <w:szCs w:val="21"/>
              </w:rPr>
              <w:t>设施设备。</w:t>
            </w:r>
          </w:p>
        </w:tc>
        <w:tc>
          <w:tcPr>
            <w:tcW w:w="1084" w:type="dxa"/>
            <w:tcMar>
              <w:left w:w="45" w:type="dxa"/>
              <w:right w:w="45" w:type="dxa"/>
            </w:tcMar>
            <w:vAlign w:val="center"/>
          </w:tcPr>
          <w:p w:rsidR="001527A3" w:rsidRPr="00094B42" w:rsidP="001527A3">
            <w:pPr>
              <w:pStyle w:val="22"/>
              <w:spacing w:line="360" w:lineRule="auto"/>
              <w:ind w:firstLine="0" w:firstLineChars="0"/>
              <w:jc w:val="center"/>
              <w:rPr>
                <w:rFonts w:ascii="Times New Roman" w:eastAsia="仿宋" w:hAnsi="Times New Roman"/>
                <w:bCs/>
                <w:color w:val="000000"/>
                <w:kern w:val="0"/>
              </w:rPr>
            </w:pPr>
            <w:r w:rsidRPr="00094B42" w:rsidR="00F828C3">
              <w:rPr>
                <w:rFonts w:ascii="Times New Roman" w:eastAsia="仿宋" w:hAnsi="Times New Roman"/>
                <w:bCs/>
                <w:color w:val="000000"/>
                <w:kern w:val="0"/>
              </w:rPr>
              <w:t>**</w:t>
            </w:r>
          </w:p>
        </w:tc>
      </w:tr>
      <w:tr w:rsidTr="0038292A">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sidR="007F25A8">
              <w:rPr>
                <w:rFonts w:eastAsia="仿宋"/>
                <w:color w:val="000000"/>
                <w:kern w:val="0"/>
                <w:szCs w:val="21"/>
              </w:rPr>
              <w:t>10.5.4-</w:t>
            </w:r>
            <w:r w:rsidRPr="00094B42" w:rsidR="0064742A">
              <w:rPr>
                <w:rFonts w:eastAsia="仿宋"/>
                <w:color w:val="000000"/>
                <w:kern w:val="0"/>
                <w:szCs w:val="21"/>
              </w:rPr>
              <w:t>S</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sidR="00D86AE7">
              <w:rPr>
                <w:rFonts w:eastAsia="仿宋"/>
                <w:color w:val="000000"/>
                <w:kern w:val="0"/>
                <w:szCs w:val="21"/>
              </w:rPr>
              <w:t>实验活动</w:t>
            </w:r>
            <w:r w:rsidRPr="00094B42">
              <w:rPr>
                <w:rFonts w:eastAsia="仿宋"/>
                <w:color w:val="000000"/>
                <w:kern w:val="0"/>
                <w:szCs w:val="21"/>
              </w:rPr>
              <w:t>档案</w:t>
            </w:r>
          </w:p>
        </w:tc>
        <w:tc>
          <w:tcPr>
            <w:tcW w:w="9119" w:type="dxa"/>
            <w:tcMar>
              <w:left w:w="45" w:type="dxa"/>
              <w:right w:w="45" w:type="dxa"/>
            </w:tcMar>
            <w:vAlign w:val="center"/>
          </w:tcPr>
          <w:p w:rsidR="00720DDF" w:rsidRPr="00094B42" w:rsidP="00720DDF">
            <w:pPr>
              <w:rPr>
                <w:rFonts w:eastAsia="仿宋"/>
                <w:color w:val="000000"/>
                <w:kern w:val="0"/>
                <w:szCs w:val="21"/>
              </w:rPr>
            </w:pPr>
            <w:r w:rsidRPr="00094B42" w:rsidR="007F25A8">
              <w:rPr>
                <w:rFonts w:eastAsia="仿宋"/>
                <w:color w:val="000000"/>
                <w:kern w:val="0"/>
                <w:szCs w:val="21"/>
              </w:rPr>
              <w:t>（</w:t>
            </w:r>
            <w:r w:rsidRPr="00094B42" w:rsidR="0064742A">
              <w:rPr>
                <w:rFonts w:eastAsia="仿宋"/>
                <w:color w:val="000000"/>
                <w:kern w:val="0"/>
                <w:szCs w:val="21"/>
              </w:rPr>
              <w:t>S</w:t>
            </w:r>
            <w:r w:rsidRPr="00094B42" w:rsidR="007F25A8">
              <w:rPr>
                <w:rFonts w:eastAsia="仿宋"/>
                <w:color w:val="000000"/>
                <w:kern w:val="0"/>
                <w:szCs w:val="21"/>
              </w:rPr>
              <w:t>-26）</w:t>
            </w:r>
            <w:r w:rsidRPr="00094B42" w:rsidR="00D86AE7">
              <w:rPr>
                <w:rFonts w:eastAsia="仿宋"/>
                <w:bCs/>
                <w:color w:val="000000"/>
                <w:kern w:val="0"/>
                <w:szCs w:val="21"/>
              </w:rPr>
              <w:t>实验室应当建立实验档案，记录实验室使用情况和安全监督情况。实验活动档案应包括实验活动操作人员、操作时间、操作对象、实验方法</w:t>
            </w:r>
            <w:r w:rsidRPr="00094B42">
              <w:rPr>
                <w:rFonts w:eastAsia="仿宋"/>
                <w:bCs/>
                <w:color w:val="000000"/>
                <w:kern w:val="0"/>
                <w:szCs w:val="21"/>
              </w:rPr>
              <w:t>。</w:t>
            </w:r>
          </w:p>
        </w:tc>
        <w:tc>
          <w:tcPr>
            <w:tcW w:w="1084" w:type="dxa"/>
            <w:tcMar>
              <w:left w:w="45" w:type="dxa"/>
              <w:right w:w="45" w:type="dxa"/>
            </w:tcMar>
            <w:vAlign w:val="center"/>
          </w:tcPr>
          <w:p w:rsidR="00720DDF" w:rsidRPr="00094B42" w:rsidP="00720DDF">
            <w:pPr>
              <w:pStyle w:val="22"/>
              <w:spacing w:line="360" w:lineRule="auto"/>
              <w:ind w:firstLine="0" w:firstLineChars="0"/>
              <w:jc w:val="center"/>
              <w:rPr>
                <w:rFonts w:ascii="Times New Roman" w:eastAsia="仿宋" w:hAnsi="Times New Roman"/>
                <w:bCs/>
                <w:color w:val="000000"/>
                <w:kern w:val="0"/>
              </w:rPr>
            </w:pPr>
            <w:r w:rsidRPr="00094B42">
              <w:rPr>
                <w:rFonts w:ascii="Times New Roman" w:eastAsia="仿宋" w:hAnsi="Times New Roman"/>
                <w:bCs/>
                <w:color w:val="000000"/>
                <w:kern w:val="0"/>
              </w:rPr>
              <w:t>*</w:t>
            </w:r>
            <w:r w:rsidRPr="00094B42" w:rsidR="00E90241">
              <w:rPr>
                <w:rFonts w:ascii="Times New Roman" w:eastAsia="仿宋" w:hAnsi="Times New Roman"/>
                <w:bCs/>
                <w:color w:val="000000"/>
                <w:kern w:val="0"/>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10.6</w:t>
            </w:r>
          </w:p>
        </w:tc>
        <w:tc>
          <w:tcPr>
            <w:tcW w:w="14023" w:type="dxa"/>
            <w:gridSpan w:val="3"/>
            <w:tcMar>
              <w:left w:w="45" w:type="dxa"/>
              <w:right w:w="45" w:type="dxa"/>
            </w:tcMar>
            <w:vAlign w:val="center"/>
          </w:tcPr>
          <w:p w:rsidR="00720DDF" w:rsidRPr="00094B42" w:rsidP="00720DDF">
            <w:pPr>
              <w:widowControl/>
              <w:spacing w:line="300" w:lineRule="exact"/>
              <w:rPr>
                <w:rFonts w:eastAsia="仿宋"/>
                <w:bCs/>
                <w:color w:val="000000"/>
                <w:kern w:val="0"/>
                <w:szCs w:val="21"/>
              </w:rPr>
            </w:pPr>
            <w:r w:rsidRPr="00094B42">
              <w:rPr>
                <w:rFonts w:eastAsia="仿宋"/>
                <w:b/>
                <w:color w:val="000000"/>
                <w:kern w:val="0"/>
                <w:szCs w:val="21"/>
              </w:rPr>
              <w:t>实验动物安全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10.6.1</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实验动物的购买、饲养、解剖等须符合相关规定</w:t>
            </w:r>
          </w:p>
        </w:tc>
        <w:tc>
          <w:tcPr>
            <w:tcW w:w="9119" w:type="dxa"/>
            <w:tcMar>
              <w:left w:w="45" w:type="dxa"/>
              <w:right w:w="45" w:type="dxa"/>
            </w:tcMar>
            <w:vAlign w:val="center"/>
          </w:tcPr>
          <w:p w:rsidR="00720DDF" w:rsidRPr="00094B42" w:rsidP="00720DDF">
            <w:pPr>
              <w:widowControl/>
              <w:spacing w:line="300" w:lineRule="exact"/>
              <w:rPr>
                <w:rFonts w:eastAsia="仿宋" w:hint="eastAsia"/>
                <w:color w:val="000000"/>
                <w:szCs w:val="21"/>
              </w:rPr>
            </w:pPr>
            <w:r w:rsidRPr="00094B42">
              <w:rPr>
                <w:rFonts w:eastAsia="仿宋"/>
                <w:color w:val="000000"/>
                <w:kern w:val="0"/>
                <w:szCs w:val="21"/>
              </w:rPr>
              <w:t>（203）饲养实验动物的场所应有资质证书，实验动物须从具有资质的单位购买，有合格证明，</w:t>
            </w:r>
            <w:r w:rsidRPr="00C54271">
              <w:rPr>
                <w:rFonts w:eastAsia="仿宋"/>
                <w:color w:val="000000"/>
                <w:szCs w:val="21"/>
              </w:rPr>
              <w:t>用于解剖的实验动物须经过检验检疫合格</w:t>
            </w:r>
            <w:r w:rsidR="002A0C11">
              <w:rPr>
                <w:rFonts w:eastAsia="仿宋" w:hint="eastAsia"/>
                <w:color w:val="000000"/>
                <w:szCs w:val="21"/>
              </w:rPr>
              <w:t>，</w:t>
            </w:r>
            <w:r w:rsidRPr="00C54271" w:rsidR="002A0C11">
              <w:rPr>
                <w:rFonts w:eastAsia="仿宋" w:hint="eastAsia"/>
                <w:color w:val="EE0000"/>
                <w:szCs w:val="21"/>
              </w:rPr>
              <w:t>资质证书、合格证明等材料应在实验室存档随时备查。</w:t>
            </w:r>
          </w:p>
          <w:p w:rsidR="00720DDF" w:rsidRPr="00094B42" w:rsidP="00720DDF">
            <w:pPr>
              <w:widowControl/>
              <w:spacing w:line="300" w:lineRule="exact"/>
              <w:rPr>
                <w:rFonts w:eastAsia="仿宋"/>
                <w:color w:val="000000"/>
                <w:szCs w:val="21"/>
              </w:rPr>
            </w:pPr>
            <w:r w:rsidRPr="00094B42">
              <w:rPr>
                <w:rFonts w:eastAsia="仿宋"/>
                <w:color w:val="000000"/>
                <w:szCs w:val="21"/>
              </w:rPr>
              <w:t>（204）解剖实验动物时，必须做好个人安全防护。</w:t>
            </w:r>
          </w:p>
          <w:p w:rsidR="00720DDF" w:rsidRPr="00C54271" w:rsidP="00720DDF">
            <w:pPr>
              <w:widowControl/>
              <w:spacing w:line="300" w:lineRule="exact"/>
              <w:rPr>
                <w:rFonts w:eastAsia="仿宋"/>
                <w:color w:val="000000"/>
                <w:kern w:val="0"/>
                <w:szCs w:val="21"/>
              </w:rPr>
            </w:pPr>
            <w:r w:rsidRPr="00094B42">
              <w:rPr>
                <w:rFonts w:eastAsia="仿宋"/>
                <w:color w:val="000000"/>
                <w:szCs w:val="21"/>
              </w:rPr>
              <w:t>（205）</w:t>
            </w:r>
            <w:r w:rsidRPr="00094B42">
              <w:rPr>
                <w:rFonts w:eastAsia="仿宋"/>
                <w:color w:val="000000"/>
                <w:kern w:val="0"/>
                <w:szCs w:val="21"/>
              </w:rPr>
              <w:t>定期组织</w:t>
            </w:r>
            <w:r w:rsidRPr="00C54271" w:rsidR="00F16844">
              <w:rPr>
                <w:rFonts w:eastAsia="仿宋" w:hint="eastAsia"/>
                <w:color w:val="FF0000"/>
                <w:kern w:val="0"/>
                <w:szCs w:val="21"/>
              </w:rPr>
              <w:t>实验人员进行</w:t>
            </w:r>
            <w:r w:rsidRPr="00C54271">
              <w:rPr>
                <w:rFonts w:eastAsia="仿宋"/>
                <w:color w:val="000000"/>
                <w:kern w:val="0"/>
                <w:szCs w:val="21"/>
              </w:rPr>
              <w:t>健康检查。</w:t>
            </w:r>
          </w:p>
          <w:p w:rsidR="003E0AFA" w:rsidRPr="00094B42" w:rsidP="00720DDF">
            <w:pPr>
              <w:widowControl/>
              <w:spacing w:line="300" w:lineRule="exact"/>
              <w:rPr>
                <w:rFonts w:eastAsia="仿宋" w:hint="eastAsia"/>
                <w:bCs/>
                <w:color w:val="000000"/>
                <w:kern w:val="0"/>
                <w:szCs w:val="21"/>
              </w:rPr>
            </w:pPr>
            <w:r w:rsidRPr="00C54271">
              <w:rPr>
                <w:rFonts w:eastAsia="仿宋" w:hint="eastAsia"/>
                <w:color w:val="FF0000"/>
                <w:kern w:val="0"/>
                <w:szCs w:val="21"/>
              </w:rPr>
              <w:t>（S-33）实验室应建立实验动物使用台账，包含</w:t>
            </w:r>
            <w:r w:rsidRPr="00C54271" w:rsidR="00EF4D48">
              <w:rPr>
                <w:rFonts w:eastAsia="仿宋" w:hint="eastAsia"/>
                <w:color w:val="FF0000"/>
                <w:kern w:val="0"/>
                <w:szCs w:val="21"/>
              </w:rPr>
              <w:t>实验动物进出实验室</w:t>
            </w:r>
            <w:r w:rsidRPr="00C54271" w:rsidR="006274FB">
              <w:rPr>
                <w:rFonts w:eastAsia="仿宋" w:hint="eastAsia"/>
                <w:color w:val="FF0000"/>
                <w:kern w:val="0"/>
                <w:szCs w:val="21"/>
              </w:rPr>
              <w:t>的</w:t>
            </w:r>
            <w:r w:rsidRPr="00C54271" w:rsidR="00EF4D48">
              <w:rPr>
                <w:rFonts w:eastAsia="仿宋" w:hint="eastAsia"/>
                <w:color w:val="FF0000"/>
                <w:kern w:val="0"/>
                <w:szCs w:val="21"/>
              </w:rPr>
              <w:t>时间、实验动物种类、数量、实验内容</w:t>
            </w:r>
            <w:r w:rsidRPr="00C54271" w:rsidR="006274FB">
              <w:rPr>
                <w:rFonts w:eastAsia="仿宋" w:hint="eastAsia"/>
                <w:color w:val="FF0000"/>
                <w:kern w:val="0"/>
                <w:szCs w:val="21"/>
              </w:rPr>
              <w:t>、实验活动人员</w:t>
            </w:r>
            <w:r w:rsidRPr="00C54271">
              <w:rPr>
                <w:rFonts w:eastAsia="仿宋" w:hint="eastAsia"/>
                <w:color w:val="FF0000"/>
                <w:kern w:val="0"/>
                <w:szCs w:val="21"/>
              </w:rPr>
              <w:t>等要素。</w:t>
            </w:r>
          </w:p>
        </w:tc>
        <w:tc>
          <w:tcPr>
            <w:tcW w:w="1084" w:type="dxa"/>
            <w:tcMar>
              <w:left w:w="45" w:type="dxa"/>
              <w:right w:w="45" w:type="dxa"/>
            </w:tcMar>
            <w:vAlign w:val="center"/>
          </w:tcPr>
          <w:p w:rsidR="00720DDF" w:rsidRPr="00094B42" w:rsidP="00CF15B9">
            <w:pPr>
              <w:widowControl/>
              <w:spacing w:line="300" w:lineRule="exact"/>
              <w:jc w:val="center"/>
              <w:rPr>
                <w:bCs/>
                <w:color w:val="000000"/>
                <w:kern w:val="0"/>
                <w:szCs w:val="21"/>
              </w:rPr>
            </w:pPr>
            <w:r w:rsidRPr="00094B42" w:rsidR="00CF15B9">
              <w:rPr>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10.6.2</w:t>
            </w:r>
          </w:p>
        </w:tc>
        <w:tc>
          <w:tcPr>
            <w:tcW w:w="3820" w:type="dxa"/>
            <w:tcMar>
              <w:left w:w="45" w:type="dxa"/>
              <w:right w:w="45" w:type="dxa"/>
            </w:tcMar>
            <w:vAlign w:val="center"/>
          </w:tcPr>
          <w:p w:rsidR="00720DDF" w:rsidRPr="00094B42" w:rsidP="00720DDF">
            <w:pPr>
              <w:widowControl/>
              <w:spacing w:line="300" w:lineRule="exact"/>
              <w:rPr>
                <w:rFonts w:eastAsia="仿宋" w:hint="eastAsia"/>
                <w:color w:val="000000"/>
                <w:szCs w:val="21"/>
              </w:rPr>
            </w:pPr>
            <w:r w:rsidRPr="00094B42">
              <w:rPr>
                <w:rFonts w:eastAsia="仿宋"/>
                <w:color w:val="000000"/>
                <w:kern w:val="0"/>
                <w:szCs w:val="21"/>
              </w:rPr>
              <w:t>动物实验按相关规定进行</w:t>
            </w:r>
            <w:r w:rsidR="009A56F3">
              <w:rPr>
                <w:rFonts w:eastAsia="仿宋" w:hint="eastAsia"/>
                <w:color w:val="000000"/>
                <w:kern w:val="0"/>
                <w:szCs w:val="21"/>
              </w:rPr>
              <w:t>实验动物福利</w:t>
            </w:r>
            <w:r w:rsidRPr="00094B42">
              <w:rPr>
                <w:rFonts w:eastAsia="仿宋"/>
                <w:color w:val="000000"/>
                <w:kern w:val="0"/>
                <w:szCs w:val="21"/>
              </w:rPr>
              <w:t>伦理审查</w:t>
            </w:r>
          </w:p>
        </w:tc>
        <w:tc>
          <w:tcPr>
            <w:tcW w:w="9119" w:type="dxa"/>
            <w:tcMar>
              <w:left w:w="45" w:type="dxa"/>
              <w:right w:w="45" w:type="dxa"/>
            </w:tcMar>
            <w:vAlign w:val="center"/>
          </w:tcPr>
          <w:p w:rsidR="00720DDF" w:rsidRPr="00094B42" w:rsidP="00720DDF">
            <w:pPr>
              <w:widowControl/>
              <w:spacing w:line="300" w:lineRule="exact"/>
              <w:rPr>
                <w:rFonts w:eastAsia="仿宋"/>
                <w:bCs/>
                <w:color w:val="000000"/>
                <w:kern w:val="0"/>
                <w:szCs w:val="21"/>
              </w:rPr>
            </w:pPr>
            <w:r w:rsidRPr="00094B42">
              <w:rPr>
                <w:rFonts w:eastAsia="仿宋"/>
                <w:bCs/>
                <w:color w:val="000000"/>
                <w:kern w:val="0"/>
                <w:szCs w:val="21"/>
              </w:rPr>
              <w:t>（206）学校有</w:t>
            </w:r>
            <w:r w:rsidR="005E6CEF">
              <w:rPr>
                <w:rFonts w:eastAsia="仿宋" w:hint="eastAsia"/>
                <w:bCs/>
                <w:color w:val="000000"/>
                <w:kern w:val="0"/>
                <w:szCs w:val="21"/>
              </w:rPr>
              <w:t>实验动物福利</w:t>
            </w:r>
            <w:r w:rsidRPr="00094B42">
              <w:rPr>
                <w:rFonts w:eastAsia="仿宋"/>
                <w:bCs/>
                <w:color w:val="000000"/>
                <w:kern w:val="0"/>
                <w:szCs w:val="21"/>
              </w:rPr>
              <w:t>伦理审查机构，查看审查记录。</w:t>
            </w:r>
          </w:p>
        </w:tc>
        <w:tc>
          <w:tcPr>
            <w:tcW w:w="1084" w:type="dxa"/>
            <w:tcMar>
              <w:left w:w="45" w:type="dxa"/>
              <w:right w:w="45" w:type="dxa"/>
            </w:tcMar>
            <w:vAlign w:val="center"/>
          </w:tcPr>
          <w:p w:rsidR="00720DDF" w:rsidRPr="00094B42" w:rsidP="00E51380">
            <w:pPr>
              <w:widowControl/>
              <w:spacing w:line="300" w:lineRule="exact"/>
              <w:jc w:val="center"/>
              <w:rPr>
                <w:rFonts w:eastAsia="仿宋"/>
                <w:bCs/>
                <w:color w:val="000000"/>
                <w:kern w:val="0"/>
                <w:szCs w:val="21"/>
              </w:rPr>
            </w:pPr>
            <w:r w:rsidRPr="00094B42" w:rsidR="00E5138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10.7</w:t>
            </w:r>
          </w:p>
        </w:tc>
        <w:tc>
          <w:tcPr>
            <w:tcW w:w="14023" w:type="dxa"/>
            <w:gridSpan w:val="3"/>
            <w:tcMar>
              <w:left w:w="45" w:type="dxa"/>
              <w:right w:w="45" w:type="dxa"/>
            </w:tcMar>
            <w:vAlign w:val="center"/>
          </w:tcPr>
          <w:p w:rsidR="00720DDF" w:rsidRPr="00094B42" w:rsidP="00720DDF">
            <w:pPr>
              <w:widowControl/>
              <w:spacing w:line="300" w:lineRule="exact"/>
              <w:rPr>
                <w:rFonts w:eastAsia="仿宋"/>
                <w:b/>
                <w:color w:val="000000"/>
                <w:kern w:val="0"/>
                <w:szCs w:val="21"/>
              </w:rPr>
            </w:pPr>
            <w:r w:rsidRPr="00094B42">
              <w:rPr>
                <w:rFonts w:eastAsia="仿宋"/>
                <w:b/>
                <w:color w:val="000000"/>
                <w:kern w:val="0"/>
                <w:szCs w:val="21"/>
              </w:rPr>
              <w:t>生物实验废物处置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10.7.2</w:t>
            </w:r>
          </w:p>
        </w:tc>
        <w:tc>
          <w:tcPr>
            <w:tcW w:w="3820" w:type="dxa"/>
            <w:tcMar>
              <w:left w:w="45" w:type="dxa"/>
              <w:right w:w="45" w:type="dxa"/>
            </w:tcMar>
            <w:vAlign w:val="center"/>
          </w:tcPr>
          <w:p w:rsidR="00720DDF" w:rsidRPr="00094B42" w:rsidP="00720DDF">
            <w:pPr>
              <w:widowControl/>
              <w:spacing w:line="300" w:lineRule="exact"/>
              <w:rPr>
                <w:rFonts w:eastAsia="仿宋"/>
                <w:color w:val="000000"/>
                <w:kern w:val="0"/>
                <w:szCs w:val="21"/>
              </w:rPr>
            </w:pPr>
            <w:r w:rsidRPr="00094B42">
              <w:rPr>
                <w:rFonts w:eastAsia="仿宋"/>
                <w:color w:val="000000"/>
                <w:kern w:val="0"/>
                <w:szCs w:val="21"/>
              </w:rPr>
              <w:t>生物废弃物与其他类</w:t>
            </w:r>
            <w:r w:rsidRPr="00094B42">
              <w:rPr>
                <w:rFonts w:eastAsia="仿宋"/>
                <w:color w:val="000000"/>
                <w:kern w:val="0"/>
                <w:szCs w:val="21"/>
              </w:rPr>
              <w:t>别废物分开，</w:t>
            </w:r>
            <w:r w:rsidRPr="00094B42" w:rsidR="004A6242">
              <w:rPr>
                <w:rFonts w:eastAsia="仿宋"/>
                <w:color w:val="000000"/>
                <w:kern w:val="0"/>
                <w:szCs w:val="21"/>
              </w:rPr>
              <w:t>并</w:t>
            </w:r>
            <w:r w:rsidRPr="00094B42">
              <w:rPr>
                <w:rFonts w:eastAsia="仿宋"/>
                <w:color w:val="000000"/>
                <w:kern w:val="0"/>
                <w:szCs w:val="21"/>
              </w:rPr>
              <w:t>且做好防护和消杀</w:t>
            </w:r>
          </w:p>
        </w:tc>
        <w:tc>
          <w:tcPr>
            <w:tcW w:w="9119" w:type="dxa"/>
            <w:tcMar>
              <w:left w:w="45" w:type="dxa"/>
              <w:right w:w="45" w:type="dxa"/>
            </w:tcMar>
            <w:vAlign w:val="center"/>
          </w:tcPr>
          <w:p w:rsidR="00720DDF" w:rsidRPr="00094B42" w:rsidP="00720DDF">
            <w:pPr>
              <w:rPr>
                <w:rFonts w:eastAsia="仿宋"/>
                <w:color w:val="000000"/>
                <w:kern w:val="0"/>
                <w:szCs w:val="21"/>
              </w:rPr>
            </w:pPr>
            <w:r w:rsidRPr="00094B42">
              <w:rPr>
                <w:rFonts w:eastAsia="仿宋"/>
                <w:color w:val="000000"/>
                <w:kern w:val="0"/>
                <w:szCs w:val="21"/>
              </w:rPr>
              <w:t>（209）生物废物应与化学废物、生活垃圾等分开贮存。</w:t>
            </w:r>
          </w:p>
          <w:p w:rsidR="00720DDF" w:rsidRPr="00094B42" w:rsidP="00720DDF">
            <w:pPr>
              <w:rPr>
                <w:rFonts w:eastAsia="仿宋" w:hint="eastAsia"/>
                <w:color w:val="000000"/>
                <w:kern w:val="0"/>
                <w:szCs w:val="21"/>
              </w:rPr>
            </w:pPr>
            <w:r w:rsidRPr="0066304A">
              <w:rPr>
                <w:rFonts w:eastAsia="仿宋"/>
                <w:color w:val="000000"/>
                <w:kern w:val="0"/>
                <w:szCs w:val="21"/>
              </w:rPr>
              <w:t>（210）</w:t>
            </w:r>
            <w:r w:rsidRPr="005C372A" w:rsidR="00001E46">
              <w:rPr>
                <w:rFonts w:eastAsia="仿宋" w:hint="eastAsia"/>
                <w:color w:val="FF0000"/>
                <w:kern w:val="0"/>
                <w:szCs w:val="21"/>
              </w:rPr>
              <w:t>实验室设立生物废弃物暂存区</w:t>
            </w:r>
            <w:r w:rsidRPr="0066304A" w:rsidR="00001E46">
              <w:rPr>
                <w:rFonts w:eastAsia="仿宋" w:hint="eastAsia"/>
                <w:color w:val="000000"/>
                <w:kern w:val="0"/>
                <w:szCs w:val="21"/>
              </w:rPr>
              <w:t>，</w:t>
            </w:r>
            <w:r w:rsidRPr="0066304A">
              <w:rPr>
                <w:rFonts w:eastAsia="仿宋"/>
                <w:color w:val="000000"/>
                <w:kern w:val="0"/>
                <w:szCs w:val="21"/>
              </w:rPr>
              <w:t>配备生物废物垃圾桶（内置</w:t>
            </w:r>
            <w:r w:rsidRPr="0066304A">
              <w:rPr>
                <w:rFonts w:eastAsia="仿宋"/>
                <w:color w:val="000000"/>
                <w:kern w:val="0"/>
              </w:rPr>
              <w:t>生物废物</w:t>
            </w:r>
            <w:r w:rsidRPr="0066304A" w:rsidR="00001E46">
              <w:rPr>
                <w:rFonts w:eastAsia="仿宋" w:hint="eastAsia"/>
                <w:color w:val="000000"/>
                <w:kern w:val="0"/>
              </w:rPr>
              <w:t>/</w:t>
            </w:r>
            <w:r w:rsidRPr="005C372A" w:rsidR="00001E46">
              <w:rPr>
                <w:rFonts w:eastAsia="仿宋" w:hint="eastAsia"/>
                <w:color w:val="FF0000"/>
                <w:kern w:val="0"/>
              </w:rPr>
              <w:t>医疗垃圾专用黄色垃圾袋</w:t>
            </w:r>
            <w:r w:rsidRPr="0066304A">
              <w:rPr>
                <w:rFonts w:eastAsia="仿宋"/>
                <w:color w:val="000000"/>
                <w:kern w:val="0"/>
                <w:szCs w:val="21"/>
              </w:rPr>
              <w:t>），并粘贴专用标签标识</w:t>
            </w:r>
            <w:r w:rsidRPr="0066304A" w:rsidR="00001E46">
              <w:rPr>
                <w:rFonts w:eastAsia="仿宋" w:hint="eastAsia"/>
                <w:color w:val="000000"/>
                <w:kern w:val="0"/>
                <w:szCs w:val="21"/>
              </w:rPr>
              <w:t>；</w:t>
            </w:r>
            <w:r w:rsidRPr="005C372A" w:rsidR="00001E46">
              <w:rPr>
                <w:rFonts w:eastAsia="仿宋" w:hint="eastAsia"/>
                <w:color w:val="FF0000"/>
                <w:kern w:val="0"/>
                <w:szCs w:val="21"/>
              </w:rPr>
              <w:t>暂存区应</w:t>
            </w:r>
            <w:r w:rsidRPr="005C372A" w:rsidR="005E2C2E">
              <w:rPr>
                <w:rFonts w:eastAsia="仿宋" w:hint="eastAsia"/>
                <w:color w:val="FF0000"/>
                <w:kern w:val="0"/>
                <w:szCs w:val="21"/>
              </w:rPr>
              <w:t>有</w:t>
            </w:r>
            <w:r w:rsidRPr="005C372A" w:rsidR="00001E46">
              <w:rPr>
                <w:rFonts w:eastAsia="仿宋" w:hint="eastAsia"/>
                <w:color w:val="FF0000"/>
                <w:kern w:val="0"/>
                <w:szCs w:val="21"/>
              </w:rPr>
              <w:t>警示标志及警示线。</w:t>
            </w:r>
          </w:p>
          <w:p w:rsidR="00720DDF" w:rsidRPr="00C54271" w:rsidP="00720DDF">
            <w:pPr>
              <w:rPr>
                <w:rFonts w:eastAsia="仿宋"/>
                <w:color w:val="000000"/>
                <w:kern w:val="0"/>
                <w:szCs w:val="21"/>
              </w:rPr>
            </w:pPr>
            <w:r w:rsidRPr="00094B42">
              <w:rPr>
                <w:rFonts w:eastAsia="仿宋"/>
                <w:color w:val="000000"/>
                <w:kern w:val="0"/>
                <w:szCs w:val="21"/>
              </w:rPr>
              <w:t>（211）刀片、移液枪头</w:t>
            </w:r>
            <w:r w:rsidRPr="00C54271" w:rsidR="00FF6631">
              <w:rPr>
                <w:rFonts w:eastAsia="仿宋" w:hint="eastAsia"/>
                <w:color w:val="EE0000"/>
                <w:kern w:val="0"/>
                <w:szCs w:val="21"/>
              </w:rPr>
              <w:t>、针头</w:t>
            </w:r>
            <w:r w:rsidRPr="00C54271">
              <w:rPr>
                <w:rFonts w:eastAsia="仿宋"/>
                <w:color w:val="000000"/>
                <w:kern w:val="0"/>
                <w:szCs w:val="21"/>
              </w:rPr>
              <w:t>等尖锐物应使用</w:t>
            </w:r>
            <w:r w:rsidRPr="00C54271" w:rsidR="003B30AF">
              <w:rPr>
                <w:rFonts w:eastAsia="仿宋" w:hint="eastAsia"/>
                <w:color w:val="EE0000"/>
                <w:kern w:val="0"/>
                <w:szCs w:val="21"/>
              </w:rPr>
              <w:t>生物废弃物专用</w:t>
            </w:r>
            <w:r w:rsidRPr="00C54271" w:rsidR="00926663">
              <w:rPr>
                <w:rFonts w:eastAsia="仿宋" w:hint="eastAsia"/>
                <w:color w:val="EE0000"/>
                <w:kern w:val="0"/>
                <w:szCs w:val="21"/>
              </w:rPr>
              <w:t>塑料</w:t>
            </w:r>
            <w:r w:rsidRPr="00C54271">
              <w:rPr>
                <w:rFonts w:eastAsia="仿宋"/>
                <w:color w:val="EE0000"/>
                <w:kern w:val="0"/>
                <w:szCs w:val="21"/>
              </w:rPr>
              <w:t>利器盒</w:t>
            </w:r>
            <w:r w:rsidRPr="00C54271">
              <w:rPr>
                <w:rFonts w:eastAsia="仿宋"/>
                <w:color w:val="000000"/>
                <w:kern w:val="0"/>
                <w:szCs w:val="21"/>
              </w:rPr>
              <w:t>盛放，送储时再装入</w:t>
            </w:r>
            <w:r w:rsidRPr="00C54271">
              <w:rPr>
                <w:rFonts w:eastAsia="仿宋"/>
                <w:color w:val="000000"/>
                <w:kern w:val="0"/>
              </w:rPr>
              <w:t>生物废物专用塑料袋</w:t>
            </w:r>
            <w:r w:rsidRPr="00C54271" w:rsidR="00A11970">
              <w:rPr>
                <w:rFonts w:eastAsia="仿宋" w:hint="eastAsia"/>
                <w:color w:val="FF0000"/>
                <w:kern w:val="0"/>
              </w:rPr>
              <w:t>（有感染性的需彻底消杀后方可入袋）</w:t>
            </w:r>
            <w:r w:rsidRPr="00C54271">
              <w:rPr>
                <w:rFonts w:eastAsia="仿宋"/>
                <w:color w:val="000000"/>
                <w:kern w:val="0"/>
                <w:szCs w:val="21"/>
              </w:rPr>
              <w:t>，贴好标签。</w:t>
            </w:r>
          </w:p>
          <w:p w:rsidR="00720DDF" w:rsidRPr="00C54271" w:rsidP="00720DDF">
            <w:pPr>
              <w:rPr>
                <w:rFonts w:eastAsia="仿宋"/>
                <w:color w:val="000000"/>
                <w:kern w:val="0"/>
                <w:szCs w:val="21"/>
              </w:rPr>
            </w:pPr>
            <w:r w:rsidRPr="00C54271">
              <w:rPr>
                <w:rFonts w:eastAsia="仿宋"/>
                <w:color w:val="000000"/>
                <w:kern w:val="0"/>
                <w:szCs w:val="21"/>
              </w:rPr>
              <w:t>（212）动物实验结束后，</w:t>
            </w:r>
            <w:r w:rsidRPr="00C54271" w:rsidR="008C2416">
              <w:rPr>
                <w:rFonts w:eastAsia="仿宋" w:hint="eastAsia"/>
                <w:color w:val="FF0000"/>
                <w:kern w:val="0"/>
                <w:szCs w:val="21"/>
              </w:rPr>
              <w:t>应于当天将动物尸体及组织转移至</w:t>
            </w:r>
            <w:r w:rsidRPr="00C54271" w:rsidR="00131AE3">
              <w:rPr>
                <w:rFonts w:eastAsia="仿宋" w:hint="eastAsia"/>
                <w:color w:val="FF0000"/>
                <w:kern w:val="0"/>
                <w:szCs w:val="21"/>
              </w:rPr>
              <w:t>各</w:t>
            </w:r>
            <w:r w:rsidRPr="00C54271" w:rsidR="008C2416">
              <w:rPr>
                <w:rFonts w:eastAsia="仿宋" w:hint="eastAsia"/>
                <w:color w:val="FF0000"/>
                <w:kern w:val="0"/>
                <w:szCs w:val="21"/>
              </w:rPr>
              <w:t>校区</w:t>
            </w:r>
            <w:r w:rsidRPr="00C54271" w:rsidR="00131AE3">
              <w:rPr>
                <w:rFonts w:eastAsia="仿宋" w:hint="eastAsia"/>
                <w:color w:val="FF0000"/>
                <w:kern w:val="0"/>
                <w:szCs w:val="21"/>
              </w:rPr>
              <w:t>指定的生物废弃物集中暂存点</w:t>
            </w:r>
            <w:r w:rsidRPr="00C54271" w:rsidR="00393EA5">
              <w:rPr>
                <w:rFonts w:eastAsia="仿宋" w:hint="eastAsia"/>
                <w:color w:val="FF0000"/>
                <w:kern w:val="0"/>
                <w:szCs w:val="21"/>
              </w:rPr>
              <w:t>暂存</w:t>
            </w:r>
            <w:r w:rsidRPr="00C54271" w:rsidR="00131AE3">
              <w:rPr>
                <w:rFonts w:eastAsia="仿宋" w:hint="eastAsia"/>
                <w:color w:val="FF0000"/>
                <w:kern w:val="0"/>
                <w:szCs w:val="21"/>
              </w:rPr>
              <w:t>并登记，</w:t>
            </w:r>
            <w:r w:rsidRPr="00C54271">
              <w:rPr>
                <w:rFonts w:eastAsia="仿宋"/>
                <w:color w:val="000000"/>
                <w:kern w:val="0"/>
                <w:szCs w:val="21"/>
              </w:rPr>
              <w:t>动物尸体及组织应做无害化处理，</w:t>
            </w:r>
            <w:r w:rsidRPr="00C54271" w:rsidR="00B43F8B">
              <w:rPr>
                <w:rFonts w:eastAsia="仿宋"/>
                <w:color w:val="FF0000"/>
                <w:kern w:val="0"/>
                <w:szCs w:val="21"/>
              </w:rPr>
              <w:t>感染性</w:t>
            </w:r>
            <w:r w:rsidRPr="00C54271">
              <w:rPr>
                <w:rFonts w:eastAsia="仿宋"/>
                <w:color w:val="000000"/>
                <w:kern w:val="0"/>
                <w:szCs w:val="21"/>
              </w:rPr>
              <w:t>废物彻底灭菌后方可处置。</w:t>
            </w:r>
          </w:p>
          <w:p w:rsidR="00720DDF" w:rsidRPr="00094B42" w:rsidP="00720DDF">
            <w:pPr>
              <w:rPr>
                <w:rFonts w:eastAsia="仿宋"/>
                <w:color w:val="000000"/>
                <w:kern w:val="0"/>
                <w:szCs w:val="21"/>
              </w:rPr>
            </w:pPr>
            <w:r w:rsidRPr="00C54271">
              <w:rPr>
                <w:rFonts w:eastAsia="仿宋"/>
                <w:color w:val="000000"/>
                <w:kern w:val="0"/>
                <w:szCs w:val="21"/>
              </w:rPr>
              <w:t>（213）涉及病原微生物</w:t>
            </w:r>
            <w:r w:rsidRPr="00C54271" w:rsidR="00BC0B6A">
              <w:rPr>
                <w:rFonts w:eastAsia="仿宋"/>
                <w:color w:val="FF0000"/>
                <w:kern w:val="0"/>
                <w:szCs w:val="21"/>
              </w:rPr>
              <w:t>或其他感染性</w:t>
            </w:r>
            <w:r w:rsidRPr="00C54271">
              <w:rPr>
                <w:rFonts w:eastAsia="仿宋"/>
                <w:color w:val="000000"/>
                <w:kern w:val="0"/>
                <w:szCs w:val="21"/>
              </w:rPr>
              <w:t>生物废物必须进行高温高压灭菌或化学浸泡</w:t>
            </w:r>
            <w:r w:rsidRPr="00094B42">
              <w:rPr>
                <w:rFonts w:eastAsia="仿宋"/>
                <w:color w:val="000000"/>
                <w:kern w:val="0"/>
                <w:szCs w:val="21"/>
              </w:rPr>
              <w:t>处理，然后由有资质的公司进行最终处置</w:t>
            </w:r>
            <w:r w:rsidR="00ED7B5C">
              <w:rPr>
                <w:rFonts w:eastAsia="仿宋" w:hint="eastAsia"/>
                <w:color w:val="000000"/>
                <w:kern w:val="0"/>
                <w:szCs w:val="21"/>
              </w:rPr>
              <w:t>，并保留记录</w:t>
            </w:r>
            <w:r w:rsidRPr="00094B42">
              <w:rPr>
                <w:rFonts w:eastAsia="仿宋"/>
                <w:color w:val="000000"/>
                <w:kern w:val="0"/>
                <w:szCs w:val="21"/>
              </w:rPr>
              <w:t>。</w:t>
            </w:r>
          </w:p>
          <w:p w:rsidR="00720DDF" w:rsidRPr="00094B42" w:rsidP="00720DDF">
            <w:pPr>
              <w:rPr>
                <w:rFonts w:eastAsia="仿宋"/>
                <w:color w:val="000000"/>
                <w:kern w:val="0"/>
                <w:szCs w:val="21"/>
              </w:rPr>
            </w:pPr>
            <w:r w:rsidRPr="00094B42">
              <w:rPr>
                <w:rFonts w:eastAsia="仿宋"/>
                <w:color w:val="000000"/>
                <w:kern w:val="0"/>
                <w:szCs w:val="21"/>
              </w:rPr>
              <w:t>（214）高致病性生物材料废物处置实现溯源追踪。</w:t>
            </w:r>
          </w:p>
          <w:p w:rsidR="00007579" w:rsidRPr="00094B42" w:rsidP="00720DDF">
            <w:pPr>
              <w:rPr>
                <w:rFonts w:eastAsia="仿宋"/>
                <w:bCs/>
                <w:color w:val="000000"/>
                <w:kern w:val="0"/>
                <w:szCs w:val="21"/>
              </w:rPr>
            </w:pPr>
            <w:r w:rsidRPr="00094B42" w:rsidR="004B2DB5">
              <w:rPr>
                <w:rFonts w:eastAsia="仿宋"/>
                <w:color w:val="000000"/>
                <w:kern w:val="0"/>
                <w:szCs w:val="21"/>
              </w:rPr>
              <w:t>（</w:t>
            </w:r>
            <w:r w:rsidRPr="00094B42" w:rsidR="0064742A">
              <w:rPr>
                <w:rFonts w:eastAsia="仿宋"/>
                <w:color w:val="000000"/>
                <w:kern w:val="0"/>
                <w:szCs w:val="21"/>
              </w:rPr>
              <w:t>S</w:t>
            </w:r>
            <w:r w:rsidRPr="00094B42" w:rsidR="004B2DB5">
              <w:rPr>
                <w:rFonts w:eastAsia="仿宋"/>
                <w:color w:val="000000"/>
                <w:kern w:val="0"/>
                <w:szCs w:val="21"/>
              </w:rPr>
              <w:t>-27）</w:t>
            </w:r>
            <w:r w:rsidRPr="00094B42">
              <w:rPr>
                <w:rFonts w:eastAsia="仿宋"/>
                <w:bCs/>
                <w:color w:val="000000"/>
                <w:kern w:val="0"/>
                <w:szCs w:val="21"/>
              </w:rPr>
              <w:t>废弃物的消毒、灭菌及处置应有书面记录并存档。</w:t>
            </w:r>
          </w:p>
        </w:tc>
        <w:tc>
          <w:tcPr>
            <w:tcW w:w="1084" w:type="dxa"/>
            <w:tcMar>
              <w:left w:w="45" w:type="dxa"/>
              <w:right w:w="45" w:type="dxa"/>
            </w:tcMar>
            <w:vAlign w:val="center"/>
          </w:tcPr>
          <w:p w:rsidR="00720DDF" w:rsidRPr="00094B42" w:rsidP="005F540D">
            <w:pPr>
              <w:widowControl/>
              <w:spacing w:line="300" w:lineRule="exact"/>
              <w:jc w:val="center"/>
              <w:rPr>
                <w:rFonts w:eastAsia="仿宋"/>
                <w:color w:val="000000"/>
                <w:kern w:val="0"/>
                <w:szCs w:val="21"/>
              </w:rPr>
            </w:pPr>
            <w:r w:rsidRPr="00094B42" w:rsidR="005F540D">
              <w:rPr>
                <w:rFonts w:eastAsia="仿宋"/>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辐射安全与核材料管制</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资质与人员要求</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11.1.1</w:t>
            </w:r>
          </w:p>
        </w:tc>
        <w:tc>
          <w:tcPr>
            <w:tcW w:w="3820"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color w:val="000000"/>
                <w:szCs w:val="21"/>
              </w:rPr>
              <w:t>辐射工作</w:t>
            </w:r>
            <w:r w:rsidRPr="00094B42">
              <w:rPr>
                <w:rFonts w:eastAsia="仿宋"/>
                <w:bCs/>
                <w:color w:val="000000"/>
                <w:kern w:val="0"/>
                <w:szCs w:val="21"/>
              </w:rPr>
              <w:t>单位须</w:t>
            </w:r>
            <w:r w:rsidRPr="00094B42">
              <w:rPr>
                <w:rFonts w:eastAsia="仿宋"/>
                <w:color w:val="000000"/>
                <w:kern w:val="0"/>
                <w:szCs w:val="21"/>
              </w:rPr>
              <w:t>取得辐射安全许可证</w:t>
            </w:r>
          </w:p>
        </w:tc>
        <w:tc>
          <w:tcPr>
            <w:tcW w:w="9119" w:type="dxa"/>
            <w:tcMar>
              <w:left w:w="45" w:type="dxa"/>
              <w:right w:w="45" w:type="dxa"/>
            </w:tcMar>
            <w:vAlign w:val="center"/>
          </w:tcPr>
          <w:p w:rsidR="002C0604" w:rsidP="00A23B18">
            <w:pPr>
              <w:widowControl/>
              <w:spacing w:line="300" w:lineRule="exact"/>
              <w:rPr>
                <w:rFonts w:eastAsia="仿宋"/>
                <w:color w:val="000000"/>
                <w:kern w:val="0"/>
                <w:szCs w:val="21"/>
              </w:rPr>
            </w:pPr>
            <w:r w:rsidRPr="00094B42" w:rsidR="00A23B18">
              <w:rPr>
                <w:rFonts w:eastAsia="仿宋"/>
                <w:color w:val="000000"/>
                <w:kern w:val="0"/>
                <w:szCs w:val="21"/>
              </w:rPr>
              <w:t>（215）</w:t>
            </w:r>
            <w:r w:rsidR="009E2418">
              <w:rPr>
                <w:rFonts w:eastAsia="仿宋"/>
                <w:color w:val="000000"/>
                <w:kern w:val="0"/>
                <w:szCs w:val="21"/>
              </w:rPr>
              <w:t>按辐射安全许可证规定的活动种类和范围，在许可的辐射活动场所内开展辐射类实验。</w:t>
            </w:r>
            <w:r w:rsidR="00A23B18">
              <w:rPr>
                <w:rFonts w:eastAsia="仿宋"/>
                <w:color w:val="000000"/>
                <w:kern w:val="0"/>
                <w:szCs w:val="21"/>
              </w:rPr>
              <w:t>除</w:t>
            </w:r>
            <w:r w:rsidR="00DD473A">
              <w:rPr>
                <w:rFonts w:eastAsia="仿宋"/>
                <w:color w:val="000000"/>
                <w:kern w:val="0"/>
                <w:szCs w:val="21"/>
              </w:rPr>
              <w:t>已被生态环境部门</w:t>
            </w:r>
            <w:r w:rsidR="00A23B18">
              <w:rPr>
                <w:rFonts w:eastAsia="仿宋"/>
                <w:color w:val="000000"/>
                <w:kern w:val="0"/>
                <w:szCs w:val="21"/>
              </w:rPr>
              <w:t>豁免管理外，射线装置、放</w:t>
            </w:r>
            <w:r w:rsidR="00A23B18">
              <w:rPr>
                <w:rFonts w:eastAsia="仿宋"/>
                <w:color w:val="000000"/>
                <w:kern w:val="0"/>
                <w:szCs w:val="21"/>
              </w:rPr>
              <w:t>射源或者非密封放射性物质应</w:t>
            </w:r>
            <w:r w:rsidR="000C3392">
              <w:rPr>
                <w:rFonts w:eastAsia="仿宋"/>
                <w:color w:val="000000"/>
                <w:kern w:val="0"/>
                <w:szCs w:val="21"/>
              </w:rPr>
              <w:t>申领辐射安全许可证。</w:t>
            </w:r>
          </w:p>
          <w:p w:rsidR="00A23B18" w:rsidRPr="00094B42" w:rsidP="00A23B18">
            <w:pPr>
              <w:widowControl/>
              <w:spacing w:line="300" w:lineRule="exact"/>
              <w:rPr>
                <w:rFonts w:eastAsia="仿宋"/>
                <w:color w:val="000000"/>
                <w:kern w:val="0"/>
                <w:szCs w:val="21"/>
              </w:rPr>
            </w:pPr>
            <w:r w:rsidR="002C0604">
              <w:rPr>
                <w:rFonts w:eastAsia="仿宋"/>
                <w:color w:val="000000"/>
                <w:kern w:val="0"/>
                <w:szCs w:val="21"/>
              </w:rPr>
              <w:t>（</w:t>
            </w:r>
            <w:r w:rsidR="0064742A">
              <w:rPr>
                <w:rFonts w:eastAsia="仿宋"/>
                <w:color w:val="000000"/>
                <w:kern w:val="0"/>
                <w:szCs w:val="21"/>
              </w:rPr>
              <w:t>S</w:t>
            </w:r>
            <w:r w:rsidR="002C0604">
              <w:rPr>
                <w:rFonts w:eastAsia="仿宋"/>
                <w:color w:val="000000"/>
                <w:kern w:val="0"/>
                <w:szCs w:val="21"/>
              </w:rPr>
              <w:t>-2</w:t>
            </w:r>
            <w:r w:rsidR="00F31AD3">
              <w:rPr>
                <w:rFonts w:eastAsia="仿宋"/>
                <w:color w:val="000000"/>
                <w:kern w:val="0"/>
                <w:szCs w:val="21"/>
              </w:rPr>
              <w:t>8</w:t>
            </w:r>
            <w:r w:rsidR="002C0604">
              <w:rPr>
                <w:rFonts w:eastAsia="仿宋"/>
                <w:color w:val="000000"/>
                <w:kern w:val="0"/>
                <w:szCs w:val="21"/>
              </w:rPr>
              <w:t>）</w:t>
            </w:r>
            <w:r w:rsidR="003F6BFD">
              <w:rPr>
                <w:rFonts w:eastAsia="仿宋"/>
                <w:color w:val="000000"/>
                <w:kern w:val="0"/>
                <w:szCs w:val="21"/>
              </w:rPr>
              <w:t>达到豁免条件的放射源及射线装置应办理豁免备案。</w:t>
            </w:r>
          </w:p>
        </w:tc>
        <w:tc>
          <w:tcPr>
            <w:tcW w:w="1084" w:type="dxa"/>
            <w:tcMar>
              <w:left w:w="45" w:type="dxa"/>
              <w:right w:w="45" w:type="dxa"/>
            </w:tcMar>
            <w:vAlign w:val="center"/>
          </w:tcPr>
          <w:p w:rsidR="00A23B18" w:rsidRPr="00094B42" w:rsidP="00512CA5">
            <w:pPr>
              <w:spacing w:line="360" w:lineRule="auto"/>
              <w:jc w:val="center"/>
              <w:rPr>
                <w:rFonts w:eastAsia="仿宋"/>
                <w:color w:val="000000"/>
                <w:szCs w:val="21"/>
              </w:rPr>
            </w:pPr>
            <w:r w:rsidRPr="00094B42" w:rsidR="00512CA5">
              <w:rPr>
                <w:rFonts w:eastAsia="仿宋"/>
                <w:color w:val="00000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szCs w:val="21"/>
              </w:rPr>
              <w:t>辐射工作</w:t>
            </w:r>
            <w:r w:rsidRPr="00094B42">
              <w:rPr>
                <w:rFonts w:eastAsia="仿宋"/>
                <w:color w:val="000000"/>
                <w:kern w:val="0"/>
                <w:szCs w:val="21"/>
              </w:rPr>
              <w:t>人员须经过专门培训，定期参加职业体检</w:t>
            </w:r>
          </w:p>
        </w:tc>
        <w:tc>
          <w:tcPr>
            <w:tcW w:w="9119" w:type="dxa"/>
            <w:tcMar>
              <w:left w:w="45" w:type="dxa"/>
              <w:right w:w="45" w:type="dxa"/>
            </w:tcMar>
            <w:vAlign w:val="center"/>
          </w:tcPr>
          <w:p w:rsidR="00D42CD2" w:rsidP="00A23B18">
            <w:pPr>
              <w:widowControl/>
              <w:spacing w:line="300" w:lineRule="exact"/>
              <w:rPr>
                <w:rFonts w:eastAsia="仿宋" w:hint="eastAsia"/>
                <w:color w:val="000000"/>
                <w:kern w:val="0"/>
                <w:szCs w:val="21"/>
              </w:rPr>
            </w:pPr>
            <w:r w:rsidR="00A23B18">
              <w:rPr>
                <w:rFonts w:eastAsia="仿宋"/>
                <w:color w:val="000000"/>
                <w:kern w:val="0"/>
                <w:szCs w:val="21"/>
              </w:rPr>
              <w:t>（216）</w:t>
            </w:r>
            <w:r w:rsidR="003615B6">
              <w:rPr>
                <w:rFonts w:eastAsia="仿宋"/>
                <w:color w:val="000000"/>
                <w:kern w:val="0"/>
                <w:szCs w:val="21"/>
              </w:rPr>
              <w:t>使用</w:t>
            </w:r>
            <w:r w:rsidR="00663674">
              <w:rPr>
                <w:rFonts w:eastAsia="仿宋"/>
                <w:color w:val="000000"/>
                <w:kern w:val="0"/>
                <w:szCs w:val="21"/>
              </w:rPr>
              <w:t>密封放射源、非密封</w:t>
            </w:r>
            <w:r w:rsidR="003615B6">
              <w:rPr>
                <w:rFonts w:eastAsia="仿宋"/>
                <w:color w:val="000000"/>
                <w:kern w:val="0"/>
                <w:szCs w:val="21"/>
              </w:rPr>
              <w:t>放射</w:t>
            </w:r>
            <w:r w:rsidR="00663674">
              <w:rPr>
                <w:rFonts w:eastAsia="仿宋"/>
                <w:color w:val="000000"/>
                <w:kern w:val="0"/>
                <w:szCs w:val="21"/>
              </w:rPr>
              <w:t>性同位素和</w:t>
            </w:r>
            <w:r w:rsidR="003615B6">
              <w:rPr>
                <w:rFonts w:eastAsia="仿宋"/>
                <w:color w:val="000000"/>
                <w:kern w:val="0"/>
                <w:szCs w:val="21"/>
              </w:rPr>
              <w:t>射线装置的</w:t>
            </w:r>
            <w:r w:rsidR="00663674">
              <w:rPr>
                <w:rFonts w:eastAsia="仿宋"/>
                <w:color w:val="000000"/>
                <w:kern w:val="0"/>
                <w:szCs w:val="21"/>
              </w:rPr>
              <w:t>放</w:t>
            </w:r>
            <w:r w:rsidR="00A23B18">
              <w:rPr>
                <w:rFonts w:eastAsia="仿宋"/>
                <w:color w:val="000000"/>
                <w:kern w:val="0"/>
                <w:szCs w:val="21"/>
              </w:rPr>
              <w:t>射工作人员</w:t>
            </w:r>
            <w:r>
              <w:rPr>
                <w:rFonts w:eastAsia="仿宋"/>
                <w:color w:val="000000"/>
                <w:kern w:val="0"/>
                <w:szCs w:val="21"/>
              </w:rPr>
              <w:t>应具有生态环境部组织考核的《核技术利用辐射安全与防护考核成绩报告单》</w:t>
            </w:r>
            <w:r w:rsidR="004D2C17">
              <w:rPr>
                <w:rFonts w:eastAsia="仿宋" w:hint="eastAsia"/>
                <w:color w:val="000000"/>
                <w:kern w:val="0"/>
                <w:szCs w:val="21"/>
              </w:rPr>
              <w:t>。</w:t>
            </w:r>
          </w:p>
          <w:p w:rsidR="00A23B18" w:rsidRPr="00094B42" w:rsidP="00A23B18">
            <w:pPr>
              <w:widowControl/>
              <w:spacing w:line="300" w:lineRule="exact"/>
              <w:rPr>
                <w:rFonts w:eastAsia="仿宋"/>
                <w:color w:val="000000"/>
                <w:kern w:val="0"/>
                <w:szCs w:val="21"/>
              </w:rPr>
            </w:pPr>
            <w:r w:rsidR="00C72591">
              <w:rPr>
                <w:rFonts w:eastAsia="仿宋"/>
                <w:color w:val="000000"/>
                <w:kern w:val="0"/>
                <w:szCs w:val="21"/>
              </w:rPr>
              <w:t>（</w:t>
            </w:r>
            <w:r w:rsidR="0064742A">
              <w:rPr>
                <w:rFonts w:eastAsia="仿宋"/>
                <w:color w:val="000000"/>
                <w:kern w:val="0"/>
                <w:szCs w:val="21"/>
              </w:rPr>
              <w:t>S</w:t>
            </w:r>
            <w:r w:rsidR="00C72591">
              <w:rPr>
                <w:rFonts w:eastAsia="仿宋"/>
                <w:color w:val="000000"/>
                <w:kern w:val="0"/>
                <w:szCs w:val="21"/>
              </w:rPr>
              <w:t>-29）</w:t>
            </w:r>
            <w:r w:rsidR="006A56FC">
              <w:rPr>
                <w:rFonts w:eastAsia="仿宋"/>
                <w:color w:val="000000"/>
                <w:kern w:val="0"/>
                <w:szCs w:val="21"/>
              </w:rPr>
              <w:t>仅使用III类射线装</w:t>
            </w:r>
            <w:r w:rsidRPr="00094B42" w:rsidR="006A56FC">
              <w:rPr>
                <w:rFonts w:eastAsia="仿宋"/>
                <w:color w:val="000000"/>
                <w:kern w:val="0"/>
                <w:szCs w:val="21"/>
              </w:rPr>
              <w:t>置的</w:t>
            </w:r>
            <w:r w:rsidR="00921408">
              <w:rPr>
                <w:rFonts w:eastAsia="仿宋" w:hint="eastAsia"/>
                <w:color w:val="000000"/>
                <w:kern w:val="0"/>
                <w:szCs w:val="21"/>
              </w:rPr>
              <w:t>辐</w:t>
            </w:r>
            <w:r w:rsidRPr="00094B42" w:rsidR="006A56FC">
              <w:rPr>
                <w:rFonts w:eastAsia="仿宋"/>
                <w:color w:val="000000"/>
                <w:kern w:val="0"/>
                <w:szCs w:val="21"/>
              </w:rPr>
              <w:t>射工作人员可由所在</w:t>
            </w:r>
            <w:r w:rsidRPr="00094B42" w:rsidR="00A84E1D">
              <w:rPr>
                <w:rFonts w:eastAsia="仿宋"/>
                <w:color w:val="000000"/>
                <w:kern w:val="0"/>
                <w:szCs w:val="21"/>
              </w:rPr>
              <w:t>二级</w:t>
            </w:r>
            <w:r w:rsidRPr="00094B42" w:rsidR="006A56FC">
              <w:rPr>
                <w:rFonts w:eastAsia="仿宋"/>
                <w:color w:val="000000"/>
                <w:kern w:val="0"/>
                <w:szCs w:val="21"/>
              </w:rPr>
              <w:t>单位依据生态环境部的</w:t>
            </w:r>
            <w:r w:rsidRPr="00094B42" w:rsidR="00FB159E">
              <w:rPr>
                <w:rFonts w:eastAsia="仿宋"/>
                <w:color w:val="000000"/>
                <w:kern w:val="0"/>
                <w:szCs w:val="21"/>
              </w:rPr>
              <w:t>考核规则和</w:t>
            </w:r>
            <w:r w:rsidRPr="00094B42" w:rsidR="006A56FC">
              <w:rPr>
                <w:rFonts w:eastAsia="仿宋"/>
                <w:color w:val="000000"/>
                <w:kern w:val="0"/>
                <w:szCs w:val="21"/>
              </w:rPr>
              <w:t>题库组织考试，考核通过后</w:t>
            </w:r>
            <w:r w:rsidRPr="00094B42" w:rsidR="009E0437">
              <w:rPr>
                <w:rFonts w:eastAsia="仿宋"/>
                <w:color w:val="000000"/>
                <w:kern w:val="0"/>
                <w:szCs w:val="21"/>
              </w:rPr>
              <w:t>方</w:t>
            </w:r>
            <w:r w:rsidRPr="00094B42" w:rsidR="006A56FC">
              <w:rPr>
                <w:rFonts w:eastAsia="仿宋"/>
                <w:color w:val="000000"/>
                <w:kern w:val="0"/>
                <w:szCs w:val="21"/>
              </w:rPr>
              <w:t>可上岗，二级单位</w:t>
            </w:r>
            <w:r w:rsidRPr="00094B42" w:rsidR="00E12A22">
              <w:rPr>
                <w:rFonts w:eastAsia="仿宋"/>
                <w:color w:val="000000"/>
                <w:kern w:val="0"/>
                <w:szCs w:val="21"/>
              </w:rPr>
              <w:t>应</w:t>
            </w:r>
            <w:r w:rsidRPr="00094B42" w:rsidR="006A56FC">
              <w:rPr>
                <w:rFonts w:eastAsia="仿宋"/>
                <w:color w:val="000000"/>
                <w:kern w:val="0"/>
                <w:szCs w:val="21"/>
              </w:rPr>
              <w:t>对考核与培训材料进行存档</w:t>
            </w:r>
            <w:r w:rsidR="008B6A17">
              <w:rPr>
                <w:rFonts w:eastAsia="仿宋" w:hint="eastAsia"/>
                <w:color w:val="000000"/>
                <w:kern w:val="0"/>
                <w:szCs w:val="21"/>
              </w:rPr>
              <w:t>，</w:t>
            </w:r>
            <w:r w:rsidRPr="008B6A17" w:rsidR="008B6A17">
              <w:rPr>
                <w:rFonts w:eastAsia="仿宋" w:hint="eastAsia"/>
                <w:color w:val="FF0000"/>
                <w:kern w:val="0"/>
                <w:szCs w:val="21"/>
              </w:rPr>
              <w:t>并向考核通过人员发放合格证书</w:t>
            </w:r>
            <w:r w:rsidRPr="00094B42" w:rsidR="006A56FC">
              <w:rPr>
                <w:rFonts w:eastAsia="仿宋"/>
                <w:color w:val="000000"/>
                <w:kern w:val="0"/>
                <w:szCs w:val="21"/>
              </w:rPr>
              <w:t>。</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（217）</w:t>
            </w:r>
            <w:r w:rsidRPr="00094B42" w:rsidR="00A0758F">
              <w:rPr>
                <w:rFonts w:eastAsia="仿宋"/>
                <w:color w:val="000000"/>
                <w:szCs w:val="21"/>
              </w:rPr>
              <w:t>放</w:t>
            </w:r>
            <w:r w:rsidRPr="00094B42">
              <w:rPr>
                <w:rFonts w:eastAsia="仿宋"/>
                <w:color w:val="000000"/>
                <w:szCs w:val="21"/>
              </w:rPr>
              <w:t>射工作</w:t>
            </w:r>
            <w:r w:rsidRPr="00094B42">
              <w:rPr>
                <w:rFonts w:eastAsia="仿宋"/>
                <w:color w:val="000000"/>
                <w:kern w:val="0"/>
                <w:szCs w:val="21"/>
              </w:rPr>
              <w:t>人员按时参加放射性职业体检（</w:t>
            </w:r>
            <w:r w:rsidRPr="00094B42" w:rsidR="00A0758F">
              <w:rPr>
                <w:rFonts w:eastAsia="仿宋"/>
                <w:color w:val="000000"/>
                <w:kern w:val="0"/>
                <w:szCs w:val="21"/>
              </w:rPr>
              <w:t>上岗前和离岗前体检，在岗期间</w:t>
            </w:r>
            <w:r w:rsidRPr="00094B42" w:rsidR="005945AD">
              <w:rPr>
                <w:rFonts w:eastAsia="仿宋"/>
                <w:color w:val="000000"/>
                <w:kern w:val="0"/>
                <w:szCs w:val="21"/>
              </w:rPr>
              <w:t>每</w:t>
            </w:r>
            <w:r w:rsidRPr="00094B42" w:rsidR="00A0758F">
              <w:rPr>
                <w:rFonts w:eastAsia="仿宋"/>
                <w:color w:val="000000"/>
                <w:kern w:val="0"/>
                <w:szCs w:val="21"/>
              </w:rPr>
              <w:t>2年1次体检</w:t>
            </w:r>
            <w:r w:rsidRPr="00094B42">
              <w:rPr>
                <w:rFonts w:eastAsia="仿宋"/>
                <w:color w:val="000000"/>
                <w:kern w:val="0"/>
                <w:szCs w:val="21"/>
              </w:rPr>
              <w:t>），有健康档案。</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（218）</w:t>
            </w:r>
            <w:r w:rsidRPr="00094B42" w:rsidR="0063440C">
              <w:rPr>
                <w:rFonts w:eastAsia="仿宋"/>
                <w:color w:val="000000"/>
                <w:szCs w:val="21"/>
              </w:rPr>
              <w:t>放</w:t>
            </w:r>
            <w:r w:rsidRPr="00094B42">
              <w:rPr>
                <w:rFonts w:eastAsia="仿宋"/>
                <w:color w:val="000000"/>
                <w:szCs w:val="21"/>
              </w:rPr>
              <w:t>射工作</w:t>
            </w:r>
            <w:r w:rsidRPr="00094B42">
              <w:rPr>
                <w:rFonts w:eastAsia="仿宋"/>
                <w:color w:val="000000"/>
                <w:kern w:val="0"/>
                <w:szCs w:val="21"/>
              </w:rPr>
              <w:t>人员进入实验场所须佩</w:t>
            </w:r>
            <w:r w:rsidRPr="00094B42" w:rsidR="007812F4">
              <w:rPr>
                <w:rFonts w:eastAsia="仿宋"/>
                <w:color w:val="000000"/>
                <w:kern w:val="0"/>
                <w:szCs w:val="21"/>
              </w:rPr>
              <w:t>戴</w:t>
            </w:r>
            <w:r w:rsidRPr="00094B42">
              <w:rPr>
                <w:rFonts w:eastAsia="仿宋"/>
                <w:color w:val="000000"/>
                <w:kern w:val="0"/>
                <w:szCs w:val="21"/>
              </w:rPr>
              <w:t>个人剂量计，剂量计委托有资质的单位按时进行剂量监测（3个月</w:t>
            </w:r>
            <w:r w:rsidRPr="00094B42" w:rsidR="007812F4">
              <w:rPr>
                <w:rFonts w:eastAsia="仿宋"/>
                <w:color w:val="000000"/>
                <w:kern w:val="0"/>
                <w:szCs w:val="21"/>
              </w:rPr>
              <w:t>1</w:t>
            </w:r>
            <w:r w:rsidRPr="00094B42">
              <w:rPr>
                <w:rFonts w:eastAsia="仿宋"/>
                <w:color w:val="000000"/>
                <w:kern w:val="0"/>
                <w:szCs w:val="21"/>
              </w:rPr>
              <w:t>次）</w:t>
            </w:r>
            <w:r w:rsidRPr="00094B42" w:rsidR="00BE1983">
              <w:rPr>
                <w:rFonts w:eastAsia="仿宋"/>
                <w:color w:val="000000"/>
                <w:kern w:val="0"/>
                <w:szCs w:val="21"/>
              </w:rPr>
              <w:t>，</w:t>
            </w:r>
            <w:r w:rsidRPr="00094B42" w:rsidR="0050664B">
              <w:rPr>
                <w:rFonts w:eastAsia="仿宋"/>
                <w:color w:val="000000"/>
                <w:kern w:val="0"/>
                <w:szCs w:val="21"/>
              </w:rPr>
              <w:t>存档</w:t>
            </w:r>
            <w:r w:rsidRPr="00094B42" w:rsidR="00BE1983">
              <w:rPr>
                <w:rFonts w:eastAsia="仿宋"/>
                <w:color w:val="000000"/>
                <w:kern w:val="0"/>
                <w:szCs w:val="21"/>
              </w:rPr>
              <w:t>个人剂量监测报告</w:t>
            </w:r>
            <w:r w:rsidRPr="00094B42">
              <w:rPr>
                <w:rFonts w:eastAsia="仿宋"/>
                <w:color w:val="000000"/>
                <w:kern w:val="0"/>
                <w:szCs w:val="21"/>
              </w:rPr>
              <w:t>。</w:t>
            </w:r>
          </w:p>
        </w:tc>
        <w:tc>
          <w:tcPr>
            <w:tcW w:w="1084" w:type="dxa"/>
            <w:tcMar>
              <w:left w:w="45" w:type="dxa"/>
              <w:right w:w="45" w:type="dxa"/>
            </w:tcMar>
            <w:vAlign w:val="center"/>
          </w:tcPr>
          <w:p w:rsidR="00A23B18" w:rsidRPr="00094B42" w:rsidP="00512CA5">
            <w:pPr>
              <w:spacing w:line="360" w:lineRule="auto"/>
              <w:jc w:val="center"/>
              <w:rPr>
                <w:rFonts w:eastAsia="仿宋"/>
                <w:bCs/>
                <w:color w:val="000000"/>
                <w:kern w:val="0"/>
                <w:szCs w:val="21"/>
              </w:rPr>
            </w:pPr>
            <w:r w:rsidRPr="00094B42" w:rsidR="003960D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场所设施与采购运输</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11.2.1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辐射设施和场所应设有警示、联锁和报警装置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（220）放射源储存库应设双人双锁，并有安全报警系统和视频监控系统。</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（221）辐照设施设备和</w:t>
            </w:r>
            <w:r w:rsidR="00FB1779">
              <w:rPr>
                <w:rFonts w:eastAsia="仿宋"/>
                <w:color w:val="000000"/>
                <w:kern w:val="0"/>
                <w:szCs w:val="21"/>
              </w:rPr>
              <w:t>场所</w:t>
            </w:r>
            <w:r>
              <w:rPr>
                <w:rFonts w:eastAsia="仿宋"/>
                <w:color w:val="000000"/>
                <w:kern w:val="0"/>
                <w:szCs w:val="21"/>
              </w:rPr>
              <w:t>具有能</w:t>
            </w:r>
            <w:r w:rsidRPr="00094B42">
              <w:rPr>
                <w:rFonts w:eastAsia="仿宋"/>
                <w:color w:val="000000"/>
                <w:kern w:val="0"/>
                <w:szCs w:val="21"/>
              </w:rPr>
              <w:t>正常工作的安全联锁装置和报警装置，有明显的安全警示标识、警戒线和剂量报警仪。</w:t>
            </w:r>
          </w:p>
        </w:tc>
        <w:tc>
          <w:tcPr>
            <w:tcW w:w="1084" w:type="dxa"/>
            <w:tcMar>
              <w:left w:w="45" w:type="dxa"/>
              <w:right w:w="45" w:type="dxa"/>
            </w:tcMar>
            <w:vAlign w:val="center"/>
          </w:tcPr>
          <w:p w:rsidR="00A23B18" w:rsidRPr="00094B42" w:rsidP="00E4337A">
            <w:pPr>
              <w:spacing w:line="360" w:lineRule="auto"/>
              <w:jc w:val="center"/>
              <w:rPr>
                <w:rFonts w:eastAsia="仿宋"/>
                <w:bCs/>
                <w:color w:val="000000"/>
                <w:kern w:val="0"/>
                <w:szCs w:val="21"/>
              </w:rPr>
            </w:pPr>
            <w:r w:rsidRPr="00094B42" w:rsidR="00E4337A">
              <w:rPr>
                <w:rFonts w:eastAsia="仿宋"/>
                <w:bCs/>
                <w:color w:val="000000"/>
                <w:kern w:val="0"/>
                <w:szCs w:val="21"/>
              </w:rPr>
              <w:t>*</w:t>
            </w:r>
            <w:r w:rsidRPr="00094B42" w:rsidR="005B56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11.2.3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放射性物质的转让、转移和运输应按规定报批</w:t>
            </w:r>
          </w:p>
        </w:tc>
        <w:tc>
          <w:tcPr>
            <w:tcW w:w="9119" w:type="dxa"/>
            <w:tcMar>
              <w:left w:w="45" w:type="dxa"/>
              <w:right w:w="45" w:type="dxa"/>
            </w:tcMar>
            <w:vAlign w:val="center"/>
          </w:tcPr>
          <w:p w:rsidR="00A23B18" w:rsidRPr="00094B42" w:rsidP="00A23B18">
            <w:pPr>
              <w:widowControl/>
              <w:spacing w:line="300" w:lineRule="exact"/>
              <w:rPr>
                <w:rFonts w:eastAsia="仿宋"/>
                <w:color w:val="FF0000"/>
                <w:kern w:val="0"/>
                <w:szCs w:val="21"/>
              </w:rPr>
            </w:pPr>
            <w:r w:rsidRPr="00094B42">
              <w:rPr>
                <w:rFonts w:eastAsia="仿宋"/>
                <w:color w:val="000000"/>
                <w:kern w:val="0"/>
                <w:szCs w:val="21"/>
              </w:rPr>
              <w:t>（223）放射性物质转让</w:t>
            </w:r>
            <w:r w:rsidRPr="00094B42" w:rsidR="00C97172">
              <w:rPr>
                <w:rFonts w:eastAsia="仿宋"/>
                <w:color w:val="000000"/>
                <w:kern w:val="0"/>
                <w:szCs w:val="21"/>
              </w:rPr>
              <w:t>、</w:t>
            </w:r>
            <w:r w:rsidRPr="00094B42">
              <w:rPr>
                <w:rFonts w:eastAsia="仿宋"/>
                <w:color w:val="000000"/>
                <w:kern w:val="0"/>
                <w:szCs w:val="21"/>
              </w:rPr>
              <w:t>转移有学校及生态环境部门的审批备案材料，</w:t>
            </w:r>
            <w:r w:rsidRPr="00094B42" w:rsidR="00C97172">
              <w:rPr>
                <w:rFonts w:eastAsia="仿宋"/>
                <w:color w:val="FF0000"/>
                <w:kern w:val="0"/>
                <w:szCs w:val="21"/>
              </w:rPr>
              <w:t>在野外使用放射性物质开展实验应事先取得实验所在地省级生态环境主管部门的批准。</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（224）放射性物质的转移和运输有学校及公安部门的审批备案材料。</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（225）放射性物质及射线装置储存和使用场所变更应重新开展环境影响评价。</w:t>
            </w:r>
          </w:p>
        </w:tc>
        <w:tc>
          <w:tcPr>
            <w:tcW w:w="1084" w:type="dxa"/>
            <w:tcMar>
              <w:left w:w="45" w:type="dxa"/>
              <w:right w:w="45" w:type="dxa"/>
            </w:tcMar>
            <w:vAlign w:val="center"/>
          </w:tcPr>
          <w:p w:rsidR="00A23B18" w:rsidRPr="00094B42" w:rsidP="00D04D5A">
            <w:pPr>
              <w:widowControl/>
              <w:spacing w:line="300" w:lineRule="exact"/>
              <w:jc w:val="center"/>
              <w:rPr>
                <w:rFonts w:eastAsia="仿宋"/>
                <w:bCs/>
                <w:color w:val="000000"/>
                <w:kern w:val="0"/>
                <w:szCs w:val="21"/>
              </w:rPr>
            </w:pPr>
            <w:r w:rsidRPr="00094B42" w:rsidR="00D04D5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11.3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放射性实验安全及废物处置</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各类放射性装置有符合国家相关规定的操作规程、安保方案及应急预案，并遵照执行</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（226）重点关注γ辐照、电子加速器、射线探伤仪、非密封放射性实验操作、V类以上的</w:t>
            </w:r>
            <w:r w:rsidR="00F71A53">
              <w:rPr>
                <w:rFonts w:eastAsia="仿宋"/>
                <w:color w:val="000000"/>
                <w:kern w:val="0"/>
                <w:szCs w:val="21"/>
              </w:rPr>
              <w:t>放射源</w:t>
            </w:r>
            <w:r w:rsidRPr="00094B42">
              <w:rPr>
                <w:rFonts w:eastAsia="仿宋"/>
                <w:color w:val="000000"/>
                <w:kern w:val="0"/>
                <w:szCs w:val="21"/>
              </w:rPr>
              <w:t>实验操作。</w:t>
            </w:r>
            <w:bookmarkStart w:id="1" w:name="_Hlk67119357"/>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（227）查看辐射事故应急预案</w:t>
            </w:r>
            <w:bookmarkEnd w:id="1"/>
            <w:r w:rsidRPr="00094B42">
              <w:rPr>
                <w:rFonts w:eastAsia="仿宋"/>
                <w:color w:val="000000"/>
                <w:kern w:val="0"/>
                <w:szCs w:val="21"/>
              </w:rPr>
              <w:t>及应急演练记录（每年不少于</w:t>
            </w:r>
            <w:r w:rsidRPr="00094B42" w:rsidR="007812F4">
              <w:rPr>
                <w:rFonts w:eastAsia="仿宋"/>
                <w:color w:val="000000"/>
                <w:kern w:val="0"/>
                <w:szCs w:val="21"/>
              </w:rPr>
              <w:t>1</w:t>
            </w:r>
            <w:r w:rsidRPr="00094B42">
              <w:rPr>
                <w:rFonts w:eastAsia="仿宋"/>
                <w:color w:val="000000"/>
                <w:kern w:val="0"/>
                <w:szCs w:val="21"/>
              </w:rPr>
              <w:t>次演练）。</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放射源及设备报废时有符合国家相关规定的处置方案或回收协议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（228）中、长半衰期核素固液废物有符合国家相关规定的处置方案或回收协议，短半衰期核素固液废弃物放置10个半衰期经检测达标并经审管部门的批准可以作为普通废物处理，并有处置记录。</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（229）报废含有放射源或可产生放射性的设备，须报学校管理部门同意，并按国家规定进行退役处置。</w:t>
            </w:r>
            <w:r w:rsidRPr="00094B42">
              <w:rPr>
                <w:rFonts w:eastAsia="仿宋"/>
                <w:bCs/>
                <w:color w:val="000000"/>
                <w:kern w:val="0"/>
                <w:szCs w:val="21"/>
              </w:rPr>
              <w:t>X光管报废时应破坏高压设</w:t>
            </w:r>
            <w:r w:rsidRPr="00094B42">
              <w:rPr>
                <w:rFonts w:eastAsia="仿宋"/>
                <w:bCs/>
                <w:color w:val="000000"/>
                <w:kern w:val="0"/>
                <w:szCs w:val="21"/>
              </w:rPr>
              <w:t>备，拍照留存。</w:t>
            </w:r>
          </w:p>
          <w:p w:rsidR="00A23B18" w:rsidRPr="00094B42" w:rsidP="00A23B18">
            <w:pPr>
              <w:widowControl/>
              <w:spacing w:line="300" w:lineRule="exact"/>
              <w:rPr>
                <w:rFonts w:eastAsia="仿宋"/>
                <w:color w:val="000000"/>
                <w:kern w:val="0"/>
                <w:szCs w:val="21"/>
              </w:rPr>
            </w:pPr>
            <w:r w:rsidRPr="00094B42">
              <w:rPr>
                <w:rFonts w:eastAsia="仿宋"/>
                <w:bCs/>
                <w:color w:val="000000"/>
                <w:kern w:val="0"/>
                <w:szCs w:val="21"/>
              </w:rPr>
              <w:t>（230）</w:t>
            </w:r>
            <w:r w:rsidRPr="00094B42">
              <w:rPr>
                <w:rFonts w:eastAsia="仿宋"/>
                <w:color w:val="000000"/>
                <w:kern w:val="0"/>
                <w:szCs w:val="21"/>
              </w:rPr>
              <w:t>涉源实验场所退役，须按国家相关规定执行。</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r w:rsidRPr="00094B42" w:rsidR="00A053AA">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11.3.3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放射性废物（源）应严加管理，不得作为普通废物处理，不得擅自处置</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bookmarkStart w:id="2" w:name="_Hlk67118907"/>
            <w:r w:rsidRPr="00094B42">
              <w:rPr>
                <w:rFonts w:eastAsia="仿宋"/>
                <w:color w:val="000000"/>
                <w:kern w:val="0"/>
                <w:szCs w:val="21"/>
              </w:rPr>
              <w:t>（231）相关实验室应当配置专门的放射性废物收集桶；放射性废液送贮前应进行固化整备。</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（232）放射性废物应及时送交</w:t>
            </w:r>
            <w:bookmarkEnd w:id="2"/>
            <w:r w:rsidRPr="00094B42">
              <w:rPr>
                <w:rFonts w:eastAsia="仿宋"/>
                <w:color w:val="000000"/>
                <w:kern w:val="0"/>
                <w:szCs w:val="21"/>
              </w:rPr>
              <w:t>有资质的放射性废物集中贮存单位贮存。</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（233）排放气态或液态放射性流出物应严格按照环评和地方生态环境部门批准的排放量和排放方式执行。</w:t>
            </w:r>
          </w:p>
        </w:tc>
        <w:tc>
          <w:tcPr>
            <w:tcW w:w="1084" w:type="dxa"/>
            <w:tcMar>
              <w:left w:w="45" w:type="dxa"/>
              <w:right w:w="45" w:type="dxa"/>
            </w:tcMar>
            <w:vAlign w:val="center"/>
          </w:tcPr>
          <w:p w:rsidR="00A23B18" w:rsidRPr="00094B42" w:rsidP="005F7739">
            <w:pPr>
              <w:widowControl/>
              <w:spacing w:line="300" w:lineRule="exact"/>
              <w:jc w:val="center"/>
              <w:rPr>
                <w:rFonts w:eastAsia="仿宋"/>
                <w:bCs/>
                <w:color w:val="000000"/>
                <w:kern w:val="0"/>
                <w:szCs w:val="21"/>
              </w:rPr>
            </w:pPr>
            <w:r w:rsidRPr="00094B42" w:rsidR="005F7739">
              <w:rPr>
                <w:rFonts w:eastAsia="仿宋"/>
                <w:bCs/>
                <w:color w:val="000000"/>
                <w:kern w:val="0"/>
                <w:szCs w:val="21"/>
              </w:rPr>
              <w:t>*</w:t>
            </w:r>
            <w:r w:rsidRPr="00094B42" w:rsidR="00A053AA">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机电等安全</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仪器设备常规管理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建立设备台账，设备上有资产标签，有明确的管理人员</w:t>
            </w:r>
          </w:p>
        </w:tc>
        <w:tc>
          <w:tcPr>
            <w:tcW w:w="9119" w:type="dxa"/>
            <w:tcMar>
              <w:left w:w="45" w:type="dxa"/>
              <w:right w:w="45" w:type="dxa"/>
            </w:tcMar>
            <w:vAlign w:val="center"/>
          </w:tcPr>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（234）查看</w:t>
            </w:r>
            <w:r w:rsidRPr="00F101F6" w:rsidR="00F101F6">
              <w:rPr>
                <w:rFonts w:eastAsia="仿宋" w:hint="eastAsia"/>
                <w:color w:val="FF0000"/>
                <w:kern w:val="0"/>
                <w:szCs w:val="21"/>
              </w:rPr>
              <w:t>固定</w:t>
            </w:r>
            <w:r w:rsidRPr="00F101F6" w:rsidR="00A33B04">
              <w:rPr>
                <w:rFonts w:eastAsia="仿宋" w:hint="eastAsia"/>
                <w:color w:val="FF0000"/>
                <w:kern w:val="0"/>
                <w:szCs w:val="21"/>
              </w:rPr>
              <w:t>资</w:t>
            </w:r>
            <w:r w:rsidRPr="005C372A" w:rsidR="00A33B04">
              <w:rPr>
                <w:rFonts w:eastAsia="仿宋" w:hint="eastAsia"/>
                <w:color w:val="FF0000"/>
                <w:kern w:val="0"/>
                <w:szCs w:val="21"/>
              </w:rPr>
              <w:t>产标签、</w:t>
            </w:r>
            <w:r w:rsidRPr="00094B42">
              <w:rPr>
                <w:rFonts w:eastAsia="仿宋"/>
                <w:color w:val="000000"/>
                <w:kern w:val="0"/>
                <w:szCs w:val="21"/>
              </w:rPr>
              <w:t>电子或纸质台账</w:t>
            </w:r>
            <w:r w:rsidRPr="00094B42" w:rsidR="00FD7F6F">
              <w:rPr>
                <w:rFonts w:eastAsia="仿宋"/>
                <w:color w:val="000000"/>
                <w:kern w:val="0"/>
                <w:szCs w:val="21"/>
              </w:rPr>
              <w:t>，</w:t>
            </w:r>
            <w:r w:rsidRPr="00094B42" w:rsidR="00C07CC3">
              <w:rPr>
                <w:rFonts w:eastAsia="仿宋"/>
                <w:color w:val="000000"/>
                <w:kern w:val="0"/>
                <w:szCs w:val="21"/>
              </w:rPr>
              <w:t>标签信息与实际相符。</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8C3238">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大型、特种设备的使用须符合相关规定</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（235）大型仪器设备、高功率的设备与电路容量相匹配，有设备运行维护记录，有安全操作规程或注意事项。</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5849F3">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仪器设备的接地和用电符合相关要求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szCs w:val="21"/>
              </w:rPr>
            </w:pPr>
            <w:r w:rsidRPr="00326200">
              <w:rPr>
                <w:rFonts w:eastAsia="仿宋"/>
                <w:color w:val="000000"/>
                <w:szCs w:val="21"/>
              </w:rPr>
              <w:t>（236）仪器设备接地系统应按规范要求，采用铜质材料，</w:t>
            </w:r>
            <w:r w:rsidRPr="005C372A" w:rsidR="00843214">
              <w:rPr>
                <w:rFonts w:eastAsia="仿宋" w:hint="eastAsia"/>
                <w:color w:val="FF0000"/>
                <w:szCs w:val="21"/>
              </w:rPr>
              <w:t>安全</w:t>
            </w:r>
            <w:r w:rsidRPr="00326200">
              <w:rPr>
                <w:rFonts w:eastAsia="仿宋"/>
                <w:color w:val="000000"/>
                <w:szCs w:val="21"/>
              </w:rPr>
              <w:t>接地电阻不高于</w:t>
            </w:r>
            <w:r w:rsidRPr="005C372A" w:rsidR="007F5788">
              <w:rPr>
                <w:rFonts w:eastAsia="仿宋" w:hint="eastAsia"/>
                <w:color w:val="FF0000"/>
                <w:szCs w:val="21"/>
              </w:rPr>
              <w:t>4</w:t>
            </w:r>
            <w:r w:rsidRPr="005C372A" w:rsidR="00F11F10">
              <w:rPr>
                <w:rFonts w:eastAsia="仿宋"/>
                <w:color w:val="FF0000"/>
                <w:szCs w:val="21"/>
              </w:rPr>
              <w:t>Ω</w:t>
            </w:r>
            <w:r w:rsidRPr="003C15B9">
              <w:rPr>
                <w:rFonts w:eastAsia="仿宋"/>
                <w:color w:val="000000"/>
                <w:szCs w:val="21"/>
              </w:rPr>
              <w:t>。</w:t>
            </w:r>
          </w:p>
          <w:p w:rsidR="00A23B18" w:rsidRPr="00094B42" w:rsidP="00A23B18">
            <w:pPr>
              <w:widowControl/>
              <w:spacing w:line="300" w:lineRule="exact"/>
              <w:rPr>
                <w:rFonts w:eastAsia="仿宋"/>
                <w:color w:val="000000"/>
                <w:kern w:val="0"/>
                <w:szCs w:val="21"/>
              </w:rPr>
            </w:pPr>
            <w:r w:rsidRPr="00094B42">
              <w:rPr>
                <w:rFonts w:eastAsia="仿宋"/>
                <w:color w:val="000000"/>
                <w:szCs w:val="21"/>
              </w:rPr>
              <w:t>（237）电脑、空调、电加热器等不随意开机过夜。</w:t>
            </w:r>
            <w:r w:rsidRPr="00094B42">
              <w:rPr>
                <w:rFonts w:eastAsia="仿宋"/>
                <w:color w:val="000000"/>
                <w:kern w:val="0"/>
                <w:szCs w:val="21"/>
              </w:rPr>
              <w:t>对于不能断电的特殊仪器设备，采取必要的防护措施（如双路供电、不间断电源、监控报警等）。</w:t>
            </w:r>
          </w:p>
        </w:tc>
        <w:tc>
          <w:tcPr>
            <w:tcW w:w="1084" w:type="dxa"/>
            <w:tcMar>
              <w:left w:w="45" w:type="dxa"/>
              <w:right w:w="45" w:type="dxa"/>
            </w:tcMar>
            <w:vAlign w:val="center"/>
          </w:tcPr>
          <w:p w:rsidR="00A23B18" w:rsidRPr="00094B42" w:rsidP="008C3238">
            <w:pPr>
              <w:widowControl/>
              <w:spacing w:line="300" w:lineRule="exact"/>
              <w:jc w:val="center"/>
              <w:rPr>
                <w:rFonts w:eastAsia="仿宋"/>
                <w:b/>
                <w:bCs/>
                <w:color w:val="000000"/>
                <w:kern w:val="0"/>
                <w:szCs w:val="21"/>
              </w:rPr>
            </w:pPr>
            <w:r w:rsidRPr="00094B42" w:rsidR="005849F3">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12.1.4</w:t>
            </w:r>
          </w:p>
        </w:tc>
        <w:tc>
          <w:tcPr>
            <w:tcW w:w="3820" w:type="dxa"/>
            <w:tcMar>
              <w:left w:w="45" w:type="dxa"/>
              <w:right w:w="45" w:type="dxa"/>
            </w:tcMar>
            <w:vAlign w:val="center"/>
          </w:tcPr>
          <w:p w:rsidR="00A23B18" w:rsidRPr="00094B42" w:rsidP="00A23B18">
            <w:pPr>
              <w:spacing w:line="300" w:lineRule="exact"/>
              <w:rPr>
                <w:rFonts w:eastAsia="仿宋"/>
                <w:color w:val="000000"/>
                <w:szCs w:val="21"/>
              </w:rPr>
            </w:pPr>
            <w:r w:rsidRPr="00094B42">
              <w:rPr>
                <w:rFonts w:eastAsia="仿宋"/>
                <w:color w:val="000000"/>
                <w:szCs w:val="21"/>
              </w:rPr>
              <w:t>特殊设备应配备相应</w:t>
            </w:r>
            <w:r w:rsidRPr="00094B42" w:rsidR="004A6242">
              <w:rPr>
                <w:rFonts w:eastAsia="仿宋"/>
                <w:color w:val="000000"/>
                <w:szCs w:val="21"/>
              </w:rPr>
              <w:t>的</w:t>
            </w:r>
            <w:r w:rsidRPr="00094B42">
              <w:rPr>
                <w:rFonts w:eastAsia="仿宋"/>
                <w:color w:val="000000"/>
                <w:szCs w:val="21"/>
              </w:rPr>
              <w:t>安全防护措施</w:t>
            </w:r>
          </w:p>
        </w:tc>
        <w:tc>
          <w:tcPr>
            <w:tcW w:w="9119" w:type="dxa"/>
            <w:tcMar>
              <w:left w:w="45" w:type="dxa"/>
              <w:right w:w="45" w:type="dxa"/>
            </w:tcMar>
            <w:vAlign w:val="center"/>
          </w:tcPr>
          <w:p w:rsidR="00A23B18" w:rsidRPr="00094B42" w:rsidP="00A23B18">
            <w:pPr>
              <w:widowControl/>
              <w:spacing w:line="300" w:lineRule="exact"/>
              <w:rPr>
                <w:rFonts w:eastAsia="仿宋"/>
                <w:color w:val="000000"/>
                <w:szCs w:val="21"/>
              </w:rPr>
            </w:pPr>
            <w:r w:rsidRPr="00094B42">
              <w:rPr>
                <w:rFonts w:eastAsia="仿宋"/>
                <w:color w:val="000000"/>
                <w:kern w:val="0"/>
                <w:szCs w:val="21"/>
              </w:rPr>
              <w:t>（238）关注高温、高压、高速运动、电磁辐射等特殊设备，对使用者有培训要求，有安全警示标识和</w:t>
            </w:r>
            <w:r w:rsidRPr="00094B42">
              <w:rPr>
                <w:rFonts w:eastAsia="仿宋"/>
                <w:color w:val="000000"/>
                <w:szCs w:val="21"/>
              </w:rPr>
              <w:t>安全警示线（黄色），设备安全防护措施完好。</w:t>
            </w:r>
          </w:p>
          <w:p w:rsidR="00A23B18" w:rsidRPr="00094B42" w:rsidP="00A23B18">
            <w:pPr>
              <w:widowControl/>
              <w:spacing w:line="300" w:lineRule="exact"/>
              <w:rPr>
                <w:rFonts w:eastAsia="仿宋"/>
                <w:bCs/>
                <w:color w:val="000000"/>
                <w:kern w:val="0"/>
                <w:szCs w:val="21"/>
              </w:rPr>
            </w:pPr>
            <w:r w:rsidRPr="00094B42">
              <w:rPr>
                <w:rFonts w:eastAsia="仿宋"/>
                <w:color w:val="000000"/>
                <w:szCs w:val="21"/>
              </w:rPr>
              <w:t>（239）</w:t>
            </w:r>
            <w:r w:rsidRPr="00094B42">
              <w:rPr>
                <w:rFonts w:eastAsia="仿宋"/>
                <w:color w:val="000000"/>
                <w:kern w:val="0"/>
                <w:szCs w:val="21"/>
              </w:rPr>
              <w:t>非标准设备、自制设备应经安全论证合格后方可使用，须充分考虑安全系数，并有安全防护措施。</w:t>
            </w:r>
          </w:p>
        </w:tc>
        <w:tc>
          <w:tcPr>
            <w:tcW w:w="1084" w:type="dxa"/>
            <w:tcMar>
              <w:left w:w="45" w:type="dxa"/>
              <w:right w:w="45" w:type="dxa"/>
            </w:tcMar>
            <w:vAlign w:val="center"/>
          </w:tcPr>
          <w:p w:rsidR="00A23B18" w:rsidRPr="00094B42" w:rsidP="008C3238">
            <w:pPr>
              <w:widowControl/>
              <w:spacing w:line="300" w:lineRule="exact"/>
              <w:jc w:val="center"/>
              <w:rPr>
                <w:rFonts w:eastAsia="仿宋"/>
                <w:bCs/>
                <w:color w:val="000000"/>
                <w:kern w:val="0"/>
                <w:szCs w:val="21"/>
              </w:rPr>
            </w:pPr>
            <w:r w:rsidRPr="00094B42" w:rsidR="005849F3">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12.2</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机械安全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机械设备应保持清洁整齐，可靠接地</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（240）机床应保持清洁整齐，严禁在床头、床面、刀架上放置物品。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（241）机械设备可靠接地，实验结束后，应切断电源，整理好场地并将实验用具等摆放整齐，及时清理机械设备产生的废渣、废屑。</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324971">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操作机械设备时实验人员应做好个体防护</w:t>
            </w:r>
          </w:p>
        </w:tc>
        <w:tc>
          <w:tcPr>
            <w:tcW w:w="9119" w:type="dxa"/>
            <w:tcMar>
              <w:left w:w="45" w:type="dxa"/>
              <w:right w:w="45" w:type="dxa"/>
            </w:tcMar>
            <w:vAlign w:val="center"/>
          </w:tcPr>
          <w:p w:rsidR="00A23B18" w:rsidRPr="00094B42" w:rsidP="00A23B18">
            <w:pPr>
              <w:rPr>
                <w:rFonts w:eastAsia="仿宋"/>
                <w:color w:val="000000"/>
                <w:kern w:val="0"/>
              </w:rPr>
            </w:pPr>
            <w:r w:rsidRPr="00094B42">
              <w:rPr>
                <w:rFonts w:eastAsia="仿宋"/>
                <w:color w:val="000000"/>
                <w:kern w:val="0"/>
              </w:rPr>
              <w:t>（242）个</w:t>
            </w:r>
            <w:r w:rsidRPr="004B2719" w:rsidR="00BB2A95">
              <w:rPr>
                <w:rFonts w:eastAsia="仿宋"/>
                <w:kern w:val="0"/>
              </w:rPr>
              <w:t>体</w:t>
            </w:r>
            <w:r w:rsidRPr="00094B42">
              <w:rPr>
                <w:rFonts w:eastAsia="仿宋"/>
                <w:color w:val="000000"/>
                <w:kern w:val="0"/>
              </w:rPr>
              <w:t>防护用品要穿戴齐全，如工作服、工作帽、工作鞋、防护眼镜等。操作冷加工设备</w:t>
            </w:r>
            <w:r w:rsidRPr="00094B42" w:rsidR="00F11F10">
              <w:rPr>
                <w:rFonts w:eastAsia="仿宋"/>
                <w:color w:val="000000"/>
                <w:kern w:val="0"/>
              </w:rPr>
              <w:t>时</w:t>
            </w:r>
            <w:r w:rsidRPr="00094B42">
              <w:rPr>
                <w:rFonts w:eastAsia="仿宋"/>
                <w:color w:val="000000"/>
                <w:kern w:val="0"/>
              </w:rPr>
              <w:t>必须穿“三紧式”工作服，不能留长发（长发要盘在工作帽内），禁止戴手套。</w:t>
            </w:r>
          </w:p>
          <w:p w:rsidR="00A23B18" w:rsidRPr="00094B42" w:rsidP="00A23B18">
            <w:pPr>
              <w:rPr>
                <w:rFonts w:eastAsia="仿宋"/>
                <w:color w:val="000000"/>
                <w:kern w:val="0"/>
                <w:szCs w:val="21"/>
              </w:rPr>
            </w:pPr>
            <w:r w:rsidRPr="00094B42">
              <w:rPr>
                <w:rFonts w:eastAsia="仿宋"/>
                <w:color w:val="000000"/>
                <w:kern w:val="0"/>
              </w:rPr>
              <w:t>（243）</w:t>
            </w:r>
            <w:r w:rsidRPr="00094B42">
              <w:rPr>
                <w:rFonts w:eastAsia="仿宋"/>
                <w:color w:val="000000"/>
                <w:kern w:val="0"/>
                <w:szCs w:val="21"/>
              </w:rPr>
              <w:t>进入高速切削机械操作工作场所，穿好工作服</w:t>
            </w:r>
            <w:r w:rsidRPr="00094B42" w:rsidR="00F11F10">
              <w:rPr>
                <w:rFonts w:eastAsia="仿宋"/>
                <w:color w:val="000000"/>
                <w:kern w:val="0"/>
                <w:szCs w:val="21"/>
              </w:rPr>
              <w:t>、</w:t>
            </w:r>
            <w:r w:rsidRPr="00094B42">
              <w:rPr>
                <w:rFonts w:eastAsia="仿宋"/>
                <w:color w:val="000000"/>
                <w:kern w:val="0"/>
                <w:szCs w:val="21"/>
              </w:rPr>
              <w:t>工作鞋、戴好防护眼镜、扣紧衣袖口、戴好工作帽（长发学生</w:t>
            </w:r>
            <w:r w:rsidRPr="00094B42">
              <w:rPr>
                <w:rFonts w:eastAsia="仿宋"/>
                <w:color w:val="000000"/>
                <w:kern w:val="0"/>
              </w:rPr>
              <w:t>必须将长发盘在工作帽内</w:t>
            </w:r>
            <w:r w:rsidRPr="00094B42">
              <w:rPr>
                <w:rFonts w:eastAsia="仿宋"/>
                <w:color w:val="000000"/>
                <w:kern w:val="0"/>
                <w:szCs w:val="21"/>
              </w:rPr>
              <w:t>），禁止戴手套、长围巾、领带、手镯等配饰物，禁穿拖鞋、高跟鞋等。设备运转时严禁用手调整工件。</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01774E">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12.2.3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铸锻及热处理实验应满足场地和防护要求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（244）铸造实验场地宽敞、通道畅通，使用设备前，操作者要按要求穿戴好防护用品。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（245）盐浴炉加热零件必须预先烘干，并用铁丝绑牢，缓慢放入炉中，以防盐液炸崩烫伤。</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（246）淬火油槽不得有水，油量不能过少，以免发生火灾。</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（247）与铁水接触的一切工具，使用前必须加热，严禁将冷的工具伸入铁水内，以免引起爆炸。</w:t>
            </w:r>
          </w:p>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（248）锻压设备不得空打或大力敲打过薄锻件，锻造时锻件应达到850 ℃以上，锻锤空置时应垫有木块。</w:t>
            </w:r>
          </w:p>
        </w:tc>
        <w:tc>
          <w:tcPr>
            <w:tcW w:w="1084" w:type="dxa"/>
            <w:tcMar>
              <w:left w:w="45" w:type="dxa"/>
              <w:right w:w="45" w:type="dxa"/>
            </w:tcMar>
            <w:vAlign w:val="center"/>
          </w:tcPr>
          <w:p w:rsidR="00A23B18" w:rsidRPr="00094B42" w:rsidP="0001774E">
            <w:pPr>
              <w:widowControl/>
              <w:spacing w:line="300" w:lineRule="exact"/>
              <w:jc w:val="center"/>
              <w:rPr>
                <w:rFonts w:eastAsia="仿宋"/>
                <w:b/>
                <w:bCs/>
                <w:color w:val="000000"/>
                <w:kern w:val="0"/>
                <w:szCs w:val="21"/>
              </w:rPr>
            </w:pPr>
            <w:r w:rsidRPr="00094B42" w:rsidR="006A41C0">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spacing w:line="300" w:lineRule="exact"/>
              <w:rPr>
                <w:rFonts w:eastAsia="仿宋"/>
                <w:color w:val="000000"/>
                <w:szCs w:val="21"/>
              </w:rPr>
            </w:pPr>
            <w:r w:rsidRPr="00094B42">
              <w:rPr>
                <w:rFonts w:eastAsia="仿宋"/>
                <w:color w:val="000000"/>
                <w:kern w:val="0"/>
                <w:szCs w:val="21"/>
              </w:rPr>
              <w:t>12.2.4</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高</w:t>
            </w:r>
            <w:r w:rsidRPr="00094B42" w:rsidR="004A6242">
              <w:rPr>
                <w:rFonts w:eastAsia="仿宋"/>
                <w:color w:val="000000"/>
                <w:kern w:val="0"/>
                <w:szCs w:val="21"/>
              </w:rPr>
              <w:t>处</w:t>
            </w:r>
            <w:r w:rsidRPr="00094B42">
              <w:rPr>
                <w:rFonts w:eastAsia="仿宋"/>
                <w:color w:val="000000"/>
                <w:kern w:val="0"/>
                <w:szCs w:val="21"/>
              </w:rPr>
              <w:t>作业应符合相关操作规程</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（249）在坠落高度基准面2</w:t>
            </w:r>
            <w:r w:rsidRPr="00094B42" w:rsidR="00F11F10">
              <w:rPr>
                <w:rFonts w:eastAsia="仿宋"/>
                <w:color w:val="000000"/>
                <w:kern w:val="0"/>
                <w:szCs w:val="21"/>
              </w:rPr>
              <w:t>m</w:t>
            </w:r>
            <w:r w:rsidRPr="00094B42">
              <w:rPr>
                <w:rFonts w:eastAsia="仿宋"/>
                <w:color w:val="000000"/>
                <w:kern w:val="0"/>
                <w:szCs w:val="21"/>
              </w:rPr>
              <w:t>及以上有可能坠落的高处进行</w:t>
            </w:r>
            <w:r w:rsidRPr="00094B42">
              <w:rPr>
                <w:rFonts w:eastAsia="仿宋"/>
                <w:color w:val="000000"/>
                <w:kern w:val="0"/>
                <w:szCs w:val="21"/>
              </w:rPr>
              <w:t>作业，须穿防滑鞋、佩戴安全帽、使用安全带。</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（250）临边作业须在临空一侧设置防护栏杆，有相关安全操作规程。</w:t>
            </w:r>
          </w:p>
        </w:tc>
        <w:tc>
          <w:tcPr>
            <w:tcW w:w="1084" w:type="dxa"/>
            <w:tcMar>
              <w:left w:w="45" w:type="dxa"/>
              <w:right w:w="45" w:type="dxa"/>
            </w:tcMar>
            <w:vAlign w:val="center"/>
          </w:tcPr>
          <w:p w:rsidR="00A23B18" w:rsidRPr="00094B42" w:rsidP="0001774E">
            <w:pPr>
              <w:widowControl/>
              <w:spacing w:line="300" w:lineRule="exact"/>
              <w:jc w:val="center"/>
              <w:rPr>
                <w:rFonts w:eastAsia="仿宋"/>
                <w:bCs/>
                <w:color w:val="000000"/>
                <w:kern w:val="0"/>
                <w:szCs w:val="21"/>
              </w:rPr>
            </w:pPr>
            <w:r w:rsidRPr="00094B42" w:rsidR="006A41C0">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电气安全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电气设备的使用应符合用电安全规范</w:t>
            </w:r>
          </w:p>
        </w:tc>
        <w:tc>
          <w:tcPr>
            <w:tcW w:w="9119" w:type="dxa"/>
            <w:tcMar>
              <w:left w:w="45" w:type="dxa"/>
              <w:right w:w="45" w:type="dxa"/>
            </w:tcMar>
            <w:vAlign w:val="center"/>
          </w:tcPr>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kern w:val="0"/>
                <w:szCs w:val="21"/>
              </w:rPr>
              <w:t>（251）各种电</w:t>
            </w:r>
            <w:r w:rsidRPr="00094B42" w:rsidR="00F11F10">
              <w:rPr>
                <w:rFonts w:eastAsia="仿宋"/>
                <w:color w:val="000000"/>
                <w:kern w:val="0"/>
                <w:szCs w:val="21"/>
              </w:rPr>
              <w:t>气</w:t>
            </w:r>
            <w:r w:rsidRPr="00094B42">
              <w:rPr>
                <w:rFonts w:eastAsia="仿宋"/>
                <w:color w:val="000000"/>
                <w:kern w:val="0"/>
                <w:szCs w:val="21"/>
              </w:rPr>
              <w:t>设备及电线应始终保持干燥，防止浸湿，以防短路引起火灾或烧坏电气设备。</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kern w:val="0"/>
                <w:szCs w:val="21"/>
              </w:rPr>
              <w:t>（252）</w:t>
            </w:r>
            <w:r w:rsidRPr="00094B42">
              <w:rPr>
                <w:rFonts w:eastAsia="仿宋"/>
                <w:color w:val="000000"/>
                <w:szCs w:val="21"/>
              </w:rPr>
              <w:t>实验室内的功能间墙面都应设有专用接地母排，并设有多点接地引出端。</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szCs w:val="21"/>
              </w:rPr>
              <w:t>（253）高压、大电流等强电实验室</w:t>
            </w:r>
            <w:r w:rsidRPr="00094B42">
              <w:rPr>
                <w:rFonts w:eastAsia="仿宋"/>
                <w:color w:val="000000"/>
                <w:kern w:val="0"/>
                <w:szCs w:val="21"/>
              </w:rPr>
              <w:t>要设定安全距离，按规定设置安全警示牌、安全信号灯、联动式警铃、门锁，有安全隔离装置或屏蔽遮栏（由金属制成，并可靠接地，</w:t>
            </w:r>
            <w:r w:rsidRPr="00094B42">
              <w:rPr>
                <w:rFonts w:eastAsia="仿宋"/>
                <w:color w:val="000000"/>
                <w:szCs w:val="21"/>
              </w:rPr>
              <w:t>高度不低于2</w:t>
            </w:r>
            <w:r w:rsidRPr="00094B42" w:rsidR="00F11F10">
              <w:rPr>
                <w:rFonts w:eastAsia="仿宋"/>
                <w:color w:val="000000"/>
                <w:szCs w:val="21"/>
              </w:rPr>
              <w:t>m</w:t>
            </w:r>
            <w:r w:rsidRPr="00094B42">
              <w:rPr>
                <w:rFonts w:eastAsia="仿宋"/>
                <w:color w:val="000000"/>
                <w:kern w:val="0"/>
                <w:szCs w:val="21"/>
              </w:rPr>
              <w:t>）。</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kern w:val="0"/>
                <w:szCs w:val="21"/>
              </w:rPr>
              <w:t>（254）控制室（控制台）应铺橡胶、绝缘垫等。</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kern w:val="0"/>
                <w:szCs w:val="21"/>
              </w:rPr>
              <w:t>（255）</w:t>
            </w:r>
            <w:r w:rsidRPr="00094B42">
              <w:rPr>
                <w:rFonts w:eastAsia="仿宋"/>
                <w:color w:val="000000"/>
                <w:szCs w:val="21"/>
              </w:rPr>
              <w:t>强电实验室禁止存放易燃、易爆、易腐品，保持通风散热。</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szCs w:val="21"/>
              </w:rPr>
              <w:t>（256）应为设备配备残余电流泄放专用的接地系统。</w:t>
            </w:r>
          </w:p>
          <w:p w:rsidR="00A23B18" w:rsidRPr="00094B42" w:rsidP="00A23B18">
            <w:pPr>
              <w:widowControl/>
              <w:tabs>
                <w:tab w:val="left" w:pos="4321"/>
              </w:tabs>
              <w:spacing w:line="300" w:lineRule="exact"/>
              <w:rPr>
                <w:rFonts w:eastAsia="仿宋"/>
                <w:color w:val="000000"/>
                <w:szCs w:val="21"/>
              </w:rPr>
            </w:pPr>
            <w:r w:rsidRPr="00094B42">
              <w:rPr>
                <w:rFonts w:eastAsia="仿宋"/>
                <w:color w:val="000000"/>
                <w:szCs w:val="21"/>
              </w:rPr>
              <w:t>（257）禁止在有可燃气体泄露隐患的环境中使用电动工具；电烙铁有专门</w:t>
            </w:r>
            <w:r w:rsidRPr="00094B42" w:rsidR="00306CB5">
              <w:rPr>
                <w:rFonts w:eastAsia="仿宋"/>
                <w:color w:val="000000"/>
                <w:szCs w:val="21"/>
              </w:rPr>
              <w:t>的</w:t>
            </w:r>
            <w:r w:rsidRPr="00094B42">
              <w:rPr>
                <w:rFonts w:eastAsia="仿宋"/>
                <w:color w:val="000000"/>
                <w:szCs w:val="21"/>
              </w:rPr>
              <w:t>搁架，用毕立即切断电源。</w:t>
            </w:r>
          </w:p>
          <w:p w:rsidR="00A23B18" w:rsidRPr="00094B42" w:rsidP="00A23B18">
            <w:pPr>
              <w:widowControl/>
              <w:tabs>
                <w:tab w:val="left" w:pos="4321"/>
              </w:tabs>
              <w:spacing w:line="300" w:lineRule="exact"/>
              <w:rPr>
                <w:rFonts w:eastAsia="仿宋"/>
                <w:color w:val="000000"/>
                <w:kern w:val="0"/>
                <w:szCs w:val="21"/>
              </w:rPr>
            </w:pPr>
            <w:r w:rsidRPr="00094B42">
              <w:rPr>
                <w:rFonts w:eastAsia="仿宋"/>
                <w:color w:val="000000"/>
                <w:szCs w:val="21"/>
              </w:rPr>
              <w:t>（258）强磁设备应配备与大地相连的金属屏蔽网。</w:t>
            </w:r>
          </w:p>
        </w:tc>
        <w:tc>
          <w:tcPr>
            <w:tcW w:w="1084" w:type="dxa"/>
            <w:tcMar>
              <w:left w:w="45" w:type="dxa"/>
              <w:right w:w="45" w:type="dxa"/>
            </w:tcMar>
            <w:vAlign w:val="center"/>
          </w:tcPr>
          <w:p w:rsidR="00A23B18" w:rsidRPr="00094B42" w:rsidP="00F2170B">
            <w:pPr>
              <w:widowControl/>
              <w:spacing w:line="300" w:lineRule="exact"/>
              <w:jc w:val="center"/>
              <w:rPr>
                <w:rFonts w:eastAsia="仿宋"/>
                <w:b/>
                <w:bCs/>
                <w:color w:val="000000"/>
                <w:kern w:val="0"/>
                <w:szCs w:val="21"/>
              </w:rPr>
            </w:pPr>
            <w:r w:rsidRPr="00094B42" w:rsidR="00F2170B">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操作电气设备应配备合适的防护器具</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（259）强电类高电压实验必须</w:t>
            </w:r>
            <w:r w:rsidRPr="00094B42" w:rsidR="00306CB5">
              <w:rPr>
                <w:rFonts w:eastAsia="仿宋"/>
                <w:color w:val="000000"/>
                <w:kern w:val="0"/>
                <w:szCs w:val="21"/>
              </w:rPr>
              <w:t>两</w:t>
            </w:r>
            <w:r w:rsidRPr="00094B42">
              <w:rPr>
                <w:rFonts w:eastAsia="仿宋"/>
                <w:color w:val="000000"/>
                <w:kern w:val="0"/>
                <w:szCs w:val="21"/>
              </w:rPr>
              <w:t>人（含）以上，操作时应戴绝缘手套；防护器具按规定进行周期试验或定期更换；</w:t>
            </w:r>
            <w:r w:rsidRPr="00094B42">
              <w:rPr>
                <w:rFonts w:eastAsia="仿宋"/>
                <w:color w:val="000000"/>
                <w:szCs w:val="21"/>
              </w:rPr>
              <w:t>静电场所，要保持空气湿润，工作人员</w:t>
            </w:r>
            <w:r w:rsidRPr="00094B42">
              <w:rPr>
                <w:rFonts w:eastAsia="仿宋"/>
                <w:color w:val="000000"/>
                <w:szCs w:val="21"/>
              </w:rPr>
              <w:t>要穿戴防静电服、手套和鞋靴。</w:t>
            </w:r>
          </w:p>
        </w:tc>
        <w:tc>
          <w:tcPr>
            <w:tcW w:w="1084" w:type="dxa"/>
            <w:tcMar>
              <w:left w:w="45" w:type="dxa"/>
              <w:right w:w="45" w:type="dxa"/>
            </w:tcMar>
            <w:vAlign w:val="center"/>
          </w:tcPr>
          <w:p w:rsidR="00A23B18" w:rsidRPr="00094B42" w:rsidP="00F2170B">
            <w:pPr>
              <w:widowControl/>
              <w:spacing w:line="300" w:lineRule="exact"/>
              <w:jc w:val="center"/>
              <w:rPr>
                <w:rFonts w:eastAsia="仿宋"/>
                <w:b/>
                <w:bCs/>
                <w:color w:val="000000"/>
                <w:kern w:val="0"/>
                <w:szCs w:val="21"/>
              </w:rPr>
            </w:pPr>
            <w:r w:rsidRPr="00094B42" w:rsidR="00F2170B">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12.4</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激光安全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bCs/>
                <w:color w:val="000000"/>
                <w:kern w:val="0"/>
                <w:szCs w:val="21"/>
              </w:rPr>
              <w:t>激光实验室配有完备的安全屏蔽设施</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（260）功率较大的激光器有互锁装置、防护罩，激光照射方向不会对他人造成伤害，防止激光发射口及反射镜上扬。</w:t>
            </w:r>
            <w:r w:rsidRPr="008B5D29" w:rsidR="00346359">
              <w:rPr>
                <w:rFonts w:eastAsia="仿宋"/>
                <w:bCs/>
                <w:color w:val="FF0000"/>
                <w:kern w:val="0"/>
                <w:szCs w:val="21"/>
              </w:rPr>
              <w:t>3类及</w:t>
            </w:r>
            <w:r w:rsidRPr="008B5D29" w:rsidR="00B72A9A">
              <w:rPr>
                <w:rFonts w:eastAsia="仿宋"/>
                <w:bCs/>
                <w:color w:val="FF0000"/>
                <w:kern w:val="0"/>
                <w:szCs w:val="21"/>
              </w:rPr>
              <w:t>以上</w:t>
            </w:r>
            <w:r w:rsidRPr="008B5D29" w:rsidR="00787F67">
              <w:rPr>
                <w:rFonts w:eastAsia="仿宋"/>
                <w:bCs/>
                <w:color w:val="FF0000"/>
                <w:kern w:val="0"/>
                <w:szCs w:val="21"/>
              </w:rPr>
              <w:t>激光</w:t>
            </w:r>
            <w:r w:rsidRPr="008B5D29" w:rsidR="004B2719">
              <w:rPr>
                <w:rFonts w:eastAsia="仿宋" w:hint="eastAsia"/>
                <w:bCs/>
                <w:color w:val="FF0000"/>
                <w:kern w:val="0"/>
                <w:szCs w:val="21"/>
              </w:rPr>
              <w:t>产品</w:t>
            </w:r>
            <w:r w:rsidRPr="008B5D29" w:rsidR="00B72A9A">
              <w:rPr>
                <w:rFonts w:eastAsia="仿宋"/>
                <w:bCs/>
                <w:color w:val="FF0000"/>
                <w:kern w:val="0"/>
                <w:szCs w:val="21"/>
              </w:rPr>
              <w:t>实验区域不得有易燃物。</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12.4.2</w:t>
            </w:r>
          </w:p>
        </w:tc>
        <w:tc>
          <w:tcPr>
            <w:tcW w:w="3820"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sidR="004A6242">
              <w:rPr>
                <w:rFonts w:eastAsia="仿宋"/>
                <w:bCs/>
                <w:color w:val="000000"/>
                <w:kern w:val="0"/>
                <w:szCs w:val="21"/>
              </w:rPr>
              <w:t>进行</w:t>
            </w:r>
            <w:r w:rsidRPr="00094B42">
              <w:rPr>
                <w:rFonts w:eastAsia="仿宋"/>
                <w:bCs/>
                <w:color w:val="000000"/>
                <w:kern w:val="0"/>
                <w:szCs w:val="21"/>
              </w:rPr>
              <w:t>激光实验时须佩戴合适的个体防护用具</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（261）操作人员</w:t>
            </w:r>
            <w:r w:rsidR="00BB2A95">
              <w:rPr>
                <w:rFonts w:eastAsia="仿宋"/>
                <w:bCs/>
                <w:color w:val="000000"/>
                <w:kern w:val="0"/>
                <w:szCs w:val="21"/>
              </w:rPr>
              <w:t>佩</w:t>
            </w:r>
            <w:r w:rsidRPr="00094B42">
              <w:rPr>
                <w:rFonts w:eastAsia="仿宋"/>
                <w:bCs/>
                <w:color w:val="000000"/>
                <w:kern w:val="0"/>
                <w:szCs w:val="21"/>
              </w:rPr>
              <w:t>戴防护眼镜等防护用品、不</w:t>
            </w:r>
            <w:r w:rsidRPr="00094B42" w:rsidR="00306CB5">
              <w:rPr>
                <w:rFonts w:eastAsia="仿宋"/>
                <w:bCs/>
                <w:color w:val="000000"/>
                <w:kern w:val="0"/>
                <w:szCs w:val="21"/>
              </w:rPr>
              <w:t>戴</w:t>
            </w:r>
            <w:r w:rsidRPr="00094B42">
              <w:rPr>
                <w:rFonts w:eastAsia="仿宋"/>
                <w:bCs/>
                <w:color w:val="000000"/>
                <w:kern w:val="0"/>
                <w:szCs w:val="21"/>
              </w:rPr>
              <w:t>手表等能反光的物品，</w:t>
            </w:r>
            <w:r w:rsidRPr="00094B42">
              <w:rPr>
                <w:rFonts w:eastAsia="仿宋"/>
                <w:color w:val="000000"/>
                <w:szCs w:val="21"/>
                <w:shd w:val="clear" w:color="auto" w:fill="FFFFFF"/>
              </w:rPr>
              <w:t>禁止直视激光束和它的反向光束，禁止对激光器件做任何目视准直操作，</w:t>
            </w:r>
            <w:r w:rsidRPr="00094B42">
              <w:rPr>
                <w:rFonts w:eastAsia="仿宋"/>
                <w:bCs/>
                <w:color w:val="000000"/>
                <w:kern w:val="0"/>
                <w:szCs w:val="21"/>
              </w:rPr>
              <w:t>禁止用眼睛检查激光器故障，</w:t>
            </w:r>
            <w:r w:rsidRPr="00094B42" w:rsidR="00306CB5">
              <w:rPr>
                <w:rFonts w:eastAsia="仿宋"/>
                <w:bCs/>
                <w:color w:val="000000"/>
                <w:kern w:val="0"/>
                <w:szCs w:val="21"/>
              </w:rPr>
              <w:t>检查</w:t>
            </w:r>
            <w:r w:rsidRPr="00094B42">
              <w:rPr>
                <w:rFonts w:eastAsia="仿宋"/>
                <w:bCs/>
                <w:color w:val="000000"/>
                <w:kern w:val="0"/>
                <w:szCs w:val="21"/>
              </w:rPr>
              <w:t>激光器必须在断电情况下进行。</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12.4.3</w:t>
            </w:r>
          </w:p>
        </w:tc>
        <w:tc>
          <w:tcPr>
            <w:tcW w:w="3820"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警告标识</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Cs/>
                <w:color w:val="000000"/>
                <w:kern w:val="0"/>
                <w:szCs w:val="21"/>
              </w:rPr>
              <w:t>（262）所有激光区域内张贴警告标识。</w:t>
            </w:r>
          </w:p>
        </w:tc>
        <w:tc>
          <w:tcPr>
            <w:tcW w:w="1084" w:type="dxa"/>
            <w:tcMar>
              <w:left w:w="45" w:type="dxa"/>
              <w:right w:w="45" w:type="dxa"/>
            </w:tcMar>
            <w:vAlign w:val="center"/>
          </w:tcPr>
          <w:p w:rsidR="00A23B18" w:rsidRPr="00094B42" w:rsidP="005D4309">
            <w:pPr>
              <w:widowControl/>
              <w:spacing w:line="300" w:lineRule="exact"/>
              <w:jc w:val="center"/>
              <w:rPr>
                <w:rFonts w:eastAsia="仿宋"/>
                <w:b/>
                <w:bCs/>
                <w:color w:val="000000"/>
                <w:kern w:val="0"/>
                <w:szCs w:val="21"/>
              </w:rPr>
            </w:pPr>
            <w:r w:rsidRPr="00094B42" w:rsidR="005D4309">
              <w:rPr>
                <w:rFonts w:eastAsia="仿宋"/>
                <w:b/>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12.5</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粉尘安全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12.5.1</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rPr>
              <w:t>粉尘爆炸危险场所，</w:t>
            </w:r>
            <w:r w:rsidRPr="00094B42">
              <w:rPr>
                <w:rFonts w:eastAsia="仿宋"/>
                <w:color w:val="000000"/>
                <w:kern w:val="0"/>
                <w:szCs w:val="21"/>
              </w:rPr>
              <w:t>应选用防爆型电气设备</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（263）防爆灯、防爆电气开关</w:t>
            </w:r>
            <w:r w:rsidRPr="00094B42" w:rsidR="00306CB5">
              <w:rPr>
                <w:rFonts w:eastAsia="仿宋"/>
                <w:color w:val="000000"/>
                <w:kern w:val="0"/>
                <w:szCs w:val="21"/>
              </w:rPr>
              <w:t>的</w:t>
            </w:r>
            <w:r w:rsidRPr="00094B42">
              <w:rPr>
                <w:rFonts w:eastAsia="仿宋"/>
                <w:color w:val="000000"/>
                <w:kern w:val="0"/>
                <w:szCs w:val="21"/>
              </w:rPr>
              <w:t>导线敷设应选用镀锌管，必须达到整体防爆要求。</w:t>
            </w:r>
          </w:p>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（264）粉尘加工要有除尘装置，除尘器符合防静电安全要求，除尘设施应有阻爆、隔爆、泄爆装置，使用工具具有防爆功能或不产生火花。</w:t>
            </w:r>
          </w:p>
        </w:tc>
        <w:tc>
          <w:tcPr>
            <w:tcW w:w="1084" w:type="dxa"/>
            <w:tcMar>
              <w:left w:w="45" w:type="dxa"/>
              <w:right w:w="45" w:type="dxa"/>
            </w:tcMar>
            <w:vAlign w:val="center"/>
          </w:tcPr>
          <w:p w:rsidR="00A23B18" w:rsidRPr="00094B42" w:rsidP="00D66FCD">
            <w:pPr>
              <w:pStyle w:val="22"/>
              <w:spacing w:line="360" w:lineRule="auto"/>
              <w:ind w:firstLine="0" w:firstLineChars="0"/>
              <w:jc w:val="center"/>
              <w:rPr>
                <w:rFonts w:ascii="Times New Roman" w:eastAsia="仿宋" w:hAnsi="Times New Roman"/>
                <w:b/>
                <w:bCs/>
                <w:color w:val="000000"/>
                <w:kern w:val="0"/>
              </w:rPr>
            </w:pPr>
            <w:r w:rsidRPr="00094B42" w:rsidR="00D66FCD">
              <w:rPr>
                <w:rFonts w:ascii="Times New Roman" w:eastAsia="仿宋" w:hAnsi="Times New Roman"/>
                <w:b/>
                <w:bCs/>
                <w:color w:val="000000"/>
                <w:kern w:val="0"/>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sidR="004A6242">
              <w:rPr>
                <w:rFonts w:eastAsia="仿宋"/>
                <w:color w:val="000000"/>
                <w:kern w:val="0"/>
                <w:szCs w:val="21"/>
              </w:rPr>
              <w:t>进入</w:t>
            </w:r>
            <w:r w:rsidRPr="00094B42">
              <w:rPr>
                <w:rFonts w:eastAsia="仿宋"/>
                <w:color w:val="000000"/>
                <w:kern w:val="0"/>
                <w:szCs w:val="21"/>
              </w:rPr>
              <w:t>产生粉尘的实验场所，须穿戴合适的个体防护用具</w:t>
            </w:r>
          </w:p>
        </w:tc>
        <w:tc>
          <w:tcPr>
            <w:tcW w:w="9119" w:type="dxa"/>
            <w:tcMar>
              <w:left w:w="45" w:type="dxa"/>
              <w:right w:w="45" w:type="dxa"/>
            </w:tcMar>
            <w:vAlign w:val="center"/>
          </w:tcPr>
          <w:p w:rsidR="00A23B18" w:rsidRPr="00094B42" w:rsidP="00A23B18">
            <w:pPr>
              <w:rPr>
                <w:rFonts w:eastAsia="仿宋"/>
                <w:bCs/>
                <w:color w:val="000000"/>
                <w:kern w:val="0"/>
                <w:szCs w:val="21"/>
              </w:rPr>
            </w:pPr>
            <w:r w:rsidRPr="00094B42">
              <w:rPr>
                <w:rFonts w:eastAsia="仿宋"/>
                <w:color w:val="000000"/>
                <w:kern w:val="0"/>
              </w:rPr>
              <w:t>（265）</w:t>
            </w:r>
            <w:r w:rsidRPr="00094B42" w:rsidR="00306CB5">
              <w:rPr>
                <w:rFonts w:eastAsia="仿宋"/>
                <w:color w:val="000000"/>
                <w:kern w:val="0"/>
              </w:rPr>
              <w:t>进入</w:t>
            </w:r>
            <w:r w:rsidRPr="00094B42">
              <w:rPr>
                <w:rFonts w:eastAsia="仿宋"/>
                <w:color w:val="000000"/>
                <w:kern w:val="0"/>
              </w:rPr>
              <w:t>粉尘爆炸危险场所</w:t>
            </w:r>
            <w:r w:rsidRPr="00094B42">
              <w:rPr>
                <w:rFonts w:eastAsia="仿宋"/>
                <w:color w:val="000000"/>
                <w:kern w:val="0"/>
                <w:szCs w:val="21"/>
              </w:rPr>
              <w:t>应穿防静电服装，禁止穿化纤材料制作的衣服，工作时必须佩戴防</w:t>
            </w:r>
            <w:r w:rsidRPr="00094B42">
              <w:rPr>
                <w:rFonts w:eastAsia="仿宋"/>
                <w:color w:val="000000"/>
                <w:kern w:val="0"/>
                <w:szCs w:val="21"/>
              </w:rPr>
              <w:t>尘口罩和护耳器。</w:t>
            </w:r>
          </w:p>
        </w:tc>
        <w:tc>
          <w:tcPr>
            <w:tcW w:w="1084" w:type="dxa"/>
            <w:tcMar>
              <w:left w:w="45" w:type="dxa"/>
              <w:right w:w="45" w:type="dxa"/>
            </w:tcMar>
            <w:vAlign w:val="center"/>
          </w:tcPr>
          <w:p w:rsidR="00A23B18" w:rsidRPr="00094B42" w:rsidP="00D66FCD">
            <w:pPr>
              <w:widowControl/>
              <w:spacing w:line="300" w:lineRule="exact"/>
              <w:jc w:val="center"/>
              <w:rPr>
                <w:rFonts w:eastAsia="仿宋"/>
                <w:b/>
                <w:bCs/>
                <w:color w:val="000000"/>
                <w:kern w:val="0"/>
                <w:szCs w:val="21"/>
              </w:rPr>
            </w:pPr>
            <w:r w:rsidRPr="00094B42" w:rsidR="00D66FCD">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12.5.3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确保实验室粉尘浓度在爆炸限以下，并配备灭火装置</w:t>
            </w:r>
          </w:p>
        </w:tc>
        <w:tc>
          <w:tcPr>
            <w:tcW w:w="9119" w:type="dxa"/>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color w:val="000000"/>
                <w:kern w:val="0"/>
                <w:szCs w:val="21"/>
              </w:rPr>
              <w:t>（266）粉尘浓度较高的场所，</w:t>
            </w:r>
            <w:r w:rsidRPr="00094B42" w:rsidR="00BA6248">
              <w:rPr>
                <w:rFonts w:eastAsia="仿宋"/>
                <w:color w:val="FF0000"/>
                <w:kern w:val="0"/>
                <w:szCs w:val="21"/>
              </w:rPr>
              <w:t>应配备必要的加湿装置、静电消除装置以及</w:t>
            </w:r>
            <w:r w:rsidRPr="00094B42">
              <w:rPr>
                <w:rFonts w:eastAsia="仿宋"/>
                <w:color w:val="000000"/>
                <w:kern w:val="0"/>
                <w:szCs w:val="21"/>
              </w:rPr>
              <w:t>合适的灭火装置</w:t>
            </w:r>
            <w:r w:rsidRPr="00094B42" w:rsidR="00D7272D">
              <w:rPr>
                <w:rFonts w:eastAsia="仿宋"/>
                <w:color w:val="FF0000"/>
                <w:kern w:val="0"/>
                <w:szCs w:val="21"/>
              </w:rPr>
              <w:t>等。</w:t>
            </w:r>
          </w:p>
        </w:tc>
        <w:tc>
          <w:tcPr>
            <w:tcW w:w="1084" w:type="dxa"/>
            <w:tcMar>
              <w:left w:w="45" w:type="dxa"/>
              <w:right w:w="45" w:type="dxa"/>
            </w:tcMar>
            <w:vAlign w:val="center"/>
          </w:tcPr>
          <w:p w:rsidR="00A23B18" w:rsidRPr="00094B42" w:rsidP="00D66FCD">
            <w:pPr>
              <w:jc w:val="center"/>
              <w:rPr>
                <w:rFonts w:eastAsia="仿宋"/>
                <w:bCs/>
                <w:color w:val="000000"/>
                <w:kern w:val="0"/>
                <w:szCs w:val="21"/>
              </w:rPr>
            </w:pPr>
            <w:r w:rsidRPr="00094B42" w:rsidR="00D66FCD">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特种设备与常规冷热设备</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13.1</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起重类设备</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达到《特种设备目录》中起重机械指标的起重设备须取得特种设备使用登记证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267）额定起重量大于或者等于0.5t的升降机；额定起重量大于或者等于3t（或额定起重力矩大于或者等于40t·m的塔式起重机，或生产率大于或者等于300t/h的装卸桥），且提升高度大于或者等于2m的起重机；层数大于或者等于2层的机械式停车设备，须取得特种设备使用登记证。</w:t>
            </w:r>
          </w:p>
        </w:tc>
        <w:tc>
          <w:tcPr>
            <w:tcW w:w="1084" w:type="dxa"/>
            <w:tcMar>
              <w:left w:w="45" w:type="dxa"/>
              <w:right w:w="45" w:type="dxa"/>
            </w:tcMar>
            <w:vAlign w:val="center"/>
          </w:tcPr>
          <w:p w:rsidR="00A23B18" w:rsidRPr="00094B42" w:rsidP="0067796F">
            <w:pPr>
              <w:widowControl/>
              <w:spacing w:line="300" w:lineRule="exact"/>
              <w:jc w:val="center"/>
              <w:rPr>
                <w:rFonts w:eastAsia="仿宋"/>
                <w:b/>
                <w:bCs/>
                <w:color w:val="000000"/>
                <w:kern w:val="0"/>
                <w:szCs w:val="21"/>
              </w:rPr>
            </w:pPr>
            <w:r w:rsidRPr="00094B42" w:rsidR="0067796F">
              <w:rPr>
                <w:rFonts w:eastAsia="仿宋"/>
                <w:b/>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起重机械作业人员、检验单位须有相关资质</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（268）起重机指挥、起重机司机须取得相应的特种设备安全管理和作业人员证，持证上岗，并每4年复审一次。</w:t>
            </w:r>
          </w:p>
          <w:p w:rsidR="00A23B18" w:rsidRPr="00094B42" w:rsidP="00A23B18">
            <w:pPr>
              <w:rPr>
                <w:rFonts w:eastAsia="仿宋"/>
                <w:color w:val="000000"/>
                <w:kern w:val="0"/>
                <w:szCs w:val="21"/>
              </w:rPr>
            </w:pPr>
            <w:r w:rsidRPr="00094B42">
              <w:rPr>
                <w:rFonts w:eastAsia="仿宋"/>
                <w:color w:val="000000"/>
                <w:kern w:val="0"/>
                <w:szCs w:val="21"/>
              </w:rPr>
              <w:t>（269）委托有资质</w:t>
            </w:r>
            <w:r w:rsidRPr="00094B42" w:rsidR="000D206D">
              <w:rPr>
                <w:rFonts w:eastAsia="仿宋"/>
                <w:color w:val="000000"/>
                <w:kern w:val="0"/>
                <w:szCs w:val="21"/>
              </w:rPr>
              <w:t>的</w:t>
            </w:r>
            <w:r w:rsidRPr="00094B42">
              <w:rPr>
                <w:rFonts w:eastAsia="仿宋"/>
                <w:color w:val="000000"/>
                <w:kern w:val="0"/>
                <w:szCs w:val="21"/>
              </w:rPr>
              <w:t>单位进行定期检验，并将</w:t>
            </w:r>
            <w:r w:rsidRPr="00094B42" w:rsidR="00DA7AC5">
              <w:rPr>
                <w:rFonts w:eastAsia="仿宋"/>
                <w:color w:val="FF0000"/>
                <w:kern w:val="0"/>
                <w:szCs w:val="21"/>
              </w:rPr>
              <w:t>《特种设备使用标志》</w:t>
            </w:r>
            <w:r w:rsidRPr="00094B42">
              <w:rPr>
                <w:rFonts w:eastAsia="仿宋"/>
                <w:color w:val="000000"/>
                <w:kern w:val="0"/>
                <w:szCs w:val="21"/>
              </w:rPr>
              <w:t>置于特种设备显著位置。</w:t>
            </w:r>
          </w:p>
        </w:tc>
        <w:tc>
          <w:tcPr>
            <w:tcW w:w="1084" w:type="dxa"/>
            <w:tcMar>
              <w:left w:w="45" w:type="dxa"/>
              <w:right w:w="45" w:type="dxa"/>
            </w:tcMar>
            <w:vAlign w:val="center"/>
          </w:tcPr>
          <w:p w:rsidR="00A23B18" w:rsidRPr="00094B42" w:rsidP="0067796F">
            <w:pPr>
              <w:widowControl/>
              <w:spacing w:line="300" w:lineRule="exact"/>
              <w:jc w:val="center"/>
              <w:rPr>
                <w:rFonts w:eastAsia="仿宋"/>
                <w:bCs/>
                <w:color w:val="000000"/>
                <w:kern w:val="0"/>
                <w:szCs w:val="21"/>
              </w:rPr>
            </w:pPr>
            <w:r w:rsidRPr="00094B42" w:rsidR="0067796F">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13.1.3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起重机械须定期保养，设置警示标识，安装防护设施</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（270）在用起重机械至少每月进行</w:t>
            </w:r>
            <w:r w:rsidRPr="00094B42" w:rsidR="000D206D">
              <w:rPr>
                <w:rFonts w:eastAsia="仿宋"/>
                <w:color w:val="000000"/>
                <w:kern w:val="0"/>
                <w:szCs w:val="21"/>
              </w:rPr>
              <w:t>1</w:t>
            </w:r>
            <w:r w:rsidRPr="00094B42">
              <w:rPr>
                <w:rFonts w:eastAsia="仿宋"/>
                <w:color w:val="000000"/>
                <w:kern w:val="0"/>
                <w:szCs w:val="21"/>
              </w:rPr>
              <w:t>次日常维护保养和自行检查，并作记录。</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（271）制定安全操作规程，并在周边</w:t>
            </w:r>
            <w:r w:rsidRPr="00094B42">
              <w:rPr>
                <w:rFonts w:eastAsia="仿宋"/>
                <w:color w:val="000000"/>
                <w:kern w:val="0"/>
                <w:szCs w:val="21"/>
              </w:rPr>
              <w:t>醒目位置张贴警示标识，有必要的安全距离和防护措施。</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（272）起重设备声光报警正常，室内起重设备应标有运行通道。</w:t>
            </w:r>
          </w:p>
          <w:p w:rsidR="00A23B18" w:rsidRPr="00094B42" w:rsidP="00A23B18">
            <w:pPr>
              <w:widowControl/>
              <w:spacing w:line="300" w:lineRule="exact"/>
              <w:rPr>
                <w:rFonts w:eastAsia="仿宋"/>
                <w:b/>
                <w:bCs/>
                <w:color w:val="000000"/>
                <w:kern w:val="0"/>
                <w:szCs w:val="21"/>
              </w:rPr>
            </w:pPr>
            <w:r w:rsidRPr="00094B42">
              <w:rPr>
                <w:rFonts w:eastAsia="仿宋"/>
                <w:color w:val="000000"/>
                <w:kern w:val="0"/>
                <w:szCs w:val="21"/>
              </w:rPr>
              <w:t>（273）废弃不用的起重机械应及时拆除。</w:t>
            </w:r>
          </w:p>
        </w:tc>
        <w:tc>
          <w:tcPr>
            <w:tcW w:w="1084" w:type="dxa"/>
            <w:tcMar>
              <w:left w:w="45" w:type="dxa"/>
              <w:right w:w="45" w:type="dxa"/>
            </w:tcMar>
            <w:vAlign w:val="center"/>
          </w:tcPr>
          <w:p w:rsidR="00A23B18" w:rsidRPr="00094B42" w:rsidP="0067796F">
            <w:pPr>
              <w:widowControl/>
              <w:spacing w:line="300" w:lineRule="exact"/>
              <w:jc w:val="center"/>
              <w:rPr>
                <w:rFonts w:eastAsia="仿宋"/>
                <w:bCs/>
                <w:color w:val="000000"/>
                <w:kern w:val="0"/>
                <w:szCs w:val="21"/>
              </w:rPr>
            </w:pPr>
            <w:r w:rsidRPr="00094B42" w:rsidR="0067796F">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13.2</w:t>
            </w:r>
          </w:p>
        </w:tc>
        <w:tc>
          <w:tcPr>
            <w:tcW w:w="14023" w:type="dxa"/>
            <w:gridSpan w:val="3"/>
            <w:tcMar>
              <w:left w:w="45" w:type="dxa"/>
              <w:right w:w="45" w:type="dxa"/>
            </w:tcMar>
            <w:vAlign w:val="center"/>
          </w:tcPr>
          <w:p w:rsidR="00A23B18" w:rsidRPr="00094B42" w:rsidP="00A23B18">
            <w:pPr>
              <w:widowControl/>
              <w:spacing w:line="300" w:lineRule="exact"/>
              <w:rPr>
                <w:rFonts w:eastAsia="仿宋"/>
                <w:bCs/>
                <w:color w:val="000000"/>
                <w:kern w:val="0"/>
                <w:szCs w:val="21"/>
              </w:rPr>
            </w:pPr>
            <w:r w:rsidRPr="00094B42">
              <w:rPr>
                <w:rFonts w:eastAsia="仿宋"/>
                <w:b/>
                <w:color w:val="000000"/>
                <w:kern w:val="0"/>
                <w:szCs w:val="21"/>
              </w:rPr>
              <w:t>压力容器</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13.2.1</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压力容器使用登记、相关人员资格</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274）盛装气体或者液体，承载一定压力的密闭设备，其范围规定为最高工作压力大于或者等于0.1MPa（表压）的气体、液化气体和最高工作温度高于或者等于标准沸点的液体、容积大于或者等于30L且内直径（非圆形截面指截面内边界最大几何尺寸）大于或者等于150mm的固定式容器和移动式容器，以及氧舱，</w:t>
            </w:r>
            <w:r w:rsidRPr="00094B42">
              <w:rPr>
                <w:rFonts w:eastAsia="仿宋"/>
                <w:bCs/>
                <w:color w:val="000000"/>
                <w:kern w:val="0"/>
                <w:szCs w:val="21"/>
              </w:rPr>
              <w:t>须</w:t>
            </w:r>
            <w:r w:rsidRPr="00094B42">
              <w:rPr>
                <w:rFonts w:eastAsia="仿宋"/>
                <w:color w:val="000000"/>
                <w:kern w:val="0"/>
                <w:szCs w:val="21"/>
              </w:rPr>
              <w:t>取得特种设备使用登记证。设备铭牌上标明为简单压力容器</w:t>
            </w:r>
            <w:r w:rsidRPr="00094B42" w:rsidR="000D206D">
              <w:rPr>
                <w:rFonts w:eastAsia="仿宋"/>
                <w:color w:val="000000"/>
                <w:kern w:val="0"/>
                <w:szCs w:val="21"/>
              </w:rPr>
              <w:t>的无须</w:t>
            </w:r>
            <w:r w:rsidRPr="00094B42">
              <w:rPr>
                <w:rFonts w:eastAsia="仿宋"/>
                <w:color w:val="000000"/>
                <w:kern w:val="0"/>
                <w:szCs w:val="21"/>
              </w:rPr>
              <w:t>办理。（气瓶的安全检查要点见9.6</w:t>
            </w:r>
            <w:r w:rsidRPr="00094B42" w:rsidR="000D206D">
              <w:rPr>
                <w:rFonts w:eastAsia="仿宋"/>
                <w:color w:val="000000"/>
                <w:kern w:val="0"/>
                <w:szCs w:val="21"/>
              </w:rPr>
              <w:t>“实验室气体管理”</w:t>
            </w:r>
            <w:r w:rsidRPr="00094B42">
              <w:rPr>
                <w:rFonts w:eastAsia="仿宋"/>
                <w:color w:val="000000"/>
                <w:kern w:val="0"/>
                <w:szCs w:val="21"/>
              </w:rPr>
              <w:t>）。</w:t>
            </w:r>
          </w:p>
          <w:p w:rsidR="00A23B18" w:rsidRPr="00094B42" w:rsidP="00A23B18">
            <w:pPr>
              <w:widowControl/>
              <w:rPr>
                <w:rFonts w:eastAsia="仿宋"/>
                <w:color w:val="000000"/>
                <w:kern w:val="0"/>
                <w:szCs w:val="21"/>
              </w:rPr>
            </w:pPr>
            <w:r w:rsidRPr="00094B42">
              <w:rPr>
                <w:rFonts w:eastAsia="仿宋"/>
                <w:color w:val="000000"/>
                <w:kern w:val="0"/>
              </w:rPr>
              <w:t>（275）快开门式压力容器操作人员、移动式压力容器充装人员、氧舱维护保养人员、特种设备安全管理员应</w:t>
            </w:r>
            <w:r w:rsidRPr="00094B42">
              <w:rPr>
                <w:rFonts w:eastAsia="仿宋"/>
                <w:color w:val="000000"/>
                <w:kern w:val="0"/>
                <w:szCs w:val="21"/>
              </w:rPr>
              <w:t>取得相应的《特种设备安全管理和作业人员证》，持证上岗，并每4年复审</w:t>
            </w:r>
            <w:r w:rsidRPr="00094B42" w:rsidR="008D65F9">
              <w:rPr>
                <w:rFonts w:eastAsia="仿宋"/>
                <w:color w:val="000000"/>
                <w:kern w:val="0"/>
                <w:szCs w:val="21"/>
              </w:rPr>
              <w:t>1</w:t>
            </w:r>
            <w:r w:rsidRPr="00094B42">
              <w:rPr>
                <w:rFonts w:eastAsia="仿宋"/>
                <w:color w:val="000000"/>
                <w:kern w:val="0"/>
                <w:szCs w:val="21"/>
              </w:rPr>
              <w:t>次。</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F3274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13.2.2</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压力容器定期检验</w:t>
            </w:r>
          </w:p>
        </w:tc>
        <w:tc>
          <w:tcPr>
            <w:tcW w:w="9119" w:type="dxa"/>
            <w:tcMar>
              <w:left w:w="45" w:type="dxa"/>
              <w:right w:w="45" w:type="dxa"/>
            </w:tcMar>
            <w:vAlign w:val="center"/>
          </w:tcPr>
          <w:p w:rsidR="00A23B18" w:rsidRPr="00094B42" w:rsidP="00A23B18">
            <w:pPr>
              <w:widowControl/>
              <w:rPr>
                <w:rFonts w:eastAsia="仿宋"/>
                <w:color w:val="000000"/>
                <w:kern w:val="0"/>
                <w:szCs w:val="21"/>
              </w:rPr>
            </w:pPr>
            <w:r w:rsidRPr="00094B42">
              <w:rPr>
                <w:rFonts w:eastAsia="仿宋"/>
                <w:color w:val="000000"/>
                <w:kern w:val="0"/>
                <w:szCs w:val="21"/>
              </w:rPr>
              <w:t>（276）委托有资质单位进行定期检验，并将定期检验合格证置于特种设备</w:t>
            </w:r>
            <w:r w:rsidRPr="00094B42" w:rsidR="008D65F9">
              <w:rPr>
                <w:rFonts w:eastAsia="仿宋"/>
                <w:color w:val="000000"/>
                <w:kern w:val="0"/>
                <w:szCs w:val="21"/>
              </w:rPr>
              <w:t>的</w:t>
            </w:r>
            <w:r w:rsidRPr="00094B42">
              <w:rPr>
                <w:rFonts w:eastAsia="仿宋"/>
                <w:color w:val="000000"/>
                <w:kern w:val="0"/>
                <w:szCs w:val="21"/>
              </w:rPr>
              <w:t>显著位置</w:t>
            </w:r>
            <w:r w:rsidR="003E0AFA">
              <w:rPr>
                <w:rFonts w:eastAsia="仿宋" w:hint="eastAsia"/>
                <w:color w:val="000000"/>
                <w:kern w:val="0"/>
                <w:szCs w:val="21"/>
              </w:rPr>
              <w:t>。</w:t>
            </w:r>
          </w:p>
          <w:p w:rsidR="00A23B18" w:rsidRPr="00094B42" w:rsidP="00A23B18">
            <w:pPr>
              <w:rPr>
                <w:rFonts w:eastAsia="仿宋"/>
                <w:color w:val="000000"/>
                <w:kern w:val="0"/>
                <w:szCs w:val="21"/>
              </w:rPr>
            </w:pPr>
            <w:r w:rsidRPr="00094B42">
              <w:rPr>
                <w:rFonts w:eastAsia="仿宋"/>
                <w:color w:val="000000"/>
                <w:kern w:val="0"/>
                <w:szCs w:val="21"/>
              </w:rPr>
              <w:t>（277）安全阀或压力表等附件须委托有资质</w:t>
            </w:r>
            <w:r w:rsidRPr="00094B42" w:rsidR="008D65F9">
              <w:rPr>
                <w:rFonts w:eastAsia="仿宋"/>
                <w:color w:val="000000"/>
                <w:kern w:val="0"/>
                <w:szCs w:val="21"/>
              </w:rPr>
              <w:t>的</w:t>
            </w:r>
            <w:r w:rsidRPr="00094B42">
              <w:rPr>
                <w:rFonts w:eastAsia="仿宋"/>
                <w:color w:val="000000"/>
                <w:kern w:val="0"/>
                <w:szCs w:val="21"/>
              </w:rPr>
              <w:t>单位定期校验或检定。</w:t>
            </w:r>
          </w:p>
          <w:p w:rsidR="00F3274C" w:rsidRPr="00094B42" w:rsidP="00A23B18">
            <w:pPr>
              <w:rPr>
                <w:rFonts w:eastAsia="仿宋" w:hint="eastAsia"/>
                <w:color w:val="000000"/>
                <w:kern w:val="0"/>
                <w:szCs w:val="21"/>
              </w:rPr>
            </w:pPr>
            <w:r w:rsidRPr="00DF20D2" w:rsidR="001D01B2">
              <w:rPr>
                <w:rFonts w:eastAsia="仿宋"/>
                <w:color w:val="FF0000"/>
                <w:kern w:val="0"/>
                <w:szCs w:val="21"/>
              </w:rPr>
              <w:t>（</w:t>
            </w:r>
            <w:r w:rsidRPr="00DF20D2" w:rsidR="0064742A">
              <w:rPr>
                <w:rFonts w:eastAsia="仿宋"/>
                <w:color w:val="FF0000"/>
                <w:kern w:val="0"/>
                <w:szCs w:val="21"/>
              </w:rPr>
              <w:t>S</w:t>
            </w:r>
            <w:r w:rsidRPr="00DF20D2" w:rsidR="001D01B2">
              <w:rPr>
                <w:rFonts w:eastAsia="仿宋"/>
                <w:color w:val="FF0000"/>
                <w:kern w:val="0"/>
                <w:szCs w:val="21"/>
              </w:rPr>
              <w:t>-30）</w:t>
            </w:r>
            <w:r w:rsidRPr="00DF20D2" w:rsidR="00E76F28">
              <w:rPr>
                <w:rFonts w:eastAsia="仿宋" w:hint="eastAsia"/>
                <w:color w:val="FF0000"/>
                <w:kern w:val="0"/>
                <w:szCs w:val="21"/>
              </w:rPr>
              <w:t>快开门式压力</w:t>
            </w:r>
            <w:r w:rsidRPr="00DF20D2" w:rsidR="00E76F28">
              <w:rPr>
                <w:rFonts w:eastAsia="仿宋" w:hint="eastAsia"/>
                <w:color w:val="FF0000"/>
                <w:kern w:val="0"/>
                <w:szCs w:val="21"/>
              </w:rPr>
              <w:t>容器</w:t>
            </w:r>
            <w:r w:rsidRPr="00DF20D2">
              <w:rPr>
                <w:rFonts w:eastAsia="仿宋"/>
                <w:color w:val="FF0000"/>
                <w:kern w:val="0"/>
                <w:szCs w:val="21"/>
              </w:rPr>
              <w:t>安全阀校验周期</w:t>
            </w:r>
            <w:r w:rsidR="005A5A68">
              <w:rPr>
                <w:rFonts w:eastAsia="仿宋" w:hint="eastAsia"/>
                <w:color w:val="FF0000"/>
                <w:kern w:val="0"/>
                <w:szCs w:val="21"/>
              </w:rPr>
              <w:t>为</w:t>
            </w:r>
            <w:r w:rsidRPr="00DF20D2">
              <w:rPr>
                <w:rFonts w:eastAsia="仿宋"/>
                <w:color w:val="FF0000"/>
                <w:kern w:val="0"/>
                <w:szCs w:val="21"/>
              </w:rPr>
              <w:t>一年，压力表检定周期</w:t>
            </w:r>
            <w:r w:rsidR="005A5A68">
              <w:rPr>
                <w:rFonts w:eastAsia="仿宋" w:hint="eastAsia"/>
                <w:color w:val="FF0000"/>
                <w:kern w:val="0"/>
                <w:szCs w:val="21"/>
              </w:rPr>
              <w:t>为</w:t>
            </w:r>
            <w:r w:rsidRPr="00DF20D2">
              <w:rPr>
                <w:rFonts w:eastAsia="仿宋"/>
                <w:color w:val="FF0000"/>
                <w:kern w:val="0"/>
                <w:szCs w:val="21"/>
              </w:rPr>
              <w:t>半年，</w:t>
            </w:r>
            <w:r w:rsidRPr="00DF20D2" w:rsidR="00866CAE">
              <w:rPr>
                <w:rFonts w:eastAsia="仿宋" w:hint="eastAsia"/>
                <w:color w:val="FF0000"/>
                <w:kern w:val="0"/>
                <w:szCs w:val="21"/>
              </w:rPr>
              <w:t>设备</w:t>
            </w:r>
            <w:r w:rsidRPr="00A87F11">
              <w:rPr>
                <w:rFonts w:eastAsia="仿宋"/>
                <w:color w:val="EE0000"/>
                <w:kern w:val="0"/>
                <w:szCs w:val="21"/>
              </w:rPr>
              <w:t>整机</w:t>
            </w:r>
            <w:r w:rsidRPr="00A87F11" w:rsidR="00866CAE">
              <w:rPr>
                <w:rFonts w:eastAsia="仿宋" w:hint="eastAsia"/>
                <w:color w:val="EE0000"/>
                <w:kern w:val="0"/>
                <w:szCs w:val="21"/>
              </w:rPr>
              <w:t>应在</w:t>
            </w:r>
            <w:r w:rsidRPr="00A87F11" w:rsidR="00166907">
              <w:rPr>
                <w:rFonts w:eastAsia="仿宋" w:hint="eastAsia"/>
                <w:color w:val="EE0000"/>
                <w:kern w:val="0"/>
                <w:szCs w:val="21"/>
              </w:rPr>
              <w:t>距离</w:t>
            </w:r>
            <w:r w:rsidRPr="00A87F11" w:rsidR="00866CAE">
              <w:rPr>
                <w:rFonts w:eastAsia="仿宋" w:hint="eastAsia"/>
                <w:color w:val="EE0000"/>
                <w:kern w:val="0"/>
                <w:szCs w:val="21"/>
              </w:rPr>
              <w:t>制造</w:t>
            </w:r>
            <w:r w:rsidRPr="00A87F11" w:rsidR="00166907">
              <w:rPr>
                <w:rFonts w:eastAsia="仿宋" w:hint="eastAsia"/>
                <w:color w:val="EE0000"/>
                <w:kern w:val="0"/>
                <w:szCs w:val="21"/>
              </w:rPr>
              <w:t>日期</w:t>
            </w:r>
            <w:r w:rsidRPr="00A87F11" w:rsidR="00866CAE">
              <w:rPr>
                <w:rFonts w:eastAsia="仿宋" w:hint="eastAsia"/>
                <w:color w:val="EE0000"/>
                <w:kern w:val="0"/>
                <w:szCs w:val="21"/>
              </w:rPr>
              <w:t>满</w:t>
            </w:r>
            <w:r w:rsidRPr="00A87F11">
              <w:rPr>
                <w:rFonts w:eastAsia="仿宋"/>
                <w:color w:val="EE0000"/>
                <w:kern w:val="0"/>
                <w:szCs w:val="21"/>
              </w:rPr>
              <w:t>三年</w:t>
            </w:r>
            <w:r w:rsidRPr="00A87F11" w:rsidR="00A80905">
              <w:rPr>
                <w:rFonts w:eastAsia="仿宋" w:hint="eastAsia"/>
                <w:color w:val="EE0000"/>
                <w:kern w:val="0"/>
                <w:szCs w:val="21"/>
              </w:rPr>
              <w:t>前</w:t>
            </w:r>
            <w:r w:rsidRPr="00A87F11">
              <w:rPr>
                <w:rFonts w:eastAsia="仿宋"/>
                <w:color w:val="EE0000"/>
                <w:kern w:val="0"/>
                <w:szCs w:val="21"/>
              </w:rPr>
              <w:t>进行</w:t>
            </w:r>
            <w:r w:rsidRPr="00A87F11" w:rsidR="00866CAE">
              <w:rPr>
                <w:rFonts w:eastAsia="仿宋" w:hint="eastAsia"/>
                <w:color w:val="EE0000"/>
                <w:kern w:val="0"/>
                <w:szCs w:val="21"/>
              </w:rPr>
              <w:t>首次</w:t>
            </w:r>
            <w:r w:rsidRPr="00A87F11">
              <w:rPr>
                <w:rFonts w:eastAsia="仿宋"/>
                <w:color w:val="EE0000"/>
                <w:kern w:val="0"/>
                <w:szCs w:val="21"/>
              </w:rPr>
              <w:t>定期检验</w:t>
            </w:r>
            <w:r w:rsidRPr="00A87F11" w:rsidR="00866CAE">
              <w:rPr>
                <w:rFonts w:eastAsia="仿宋" w:hint="eastAsia"/>
                <w:color w:val="EE0000"/>
                <w:kern w:val="0"/>
                <w:szCs w:val="21"/>
              </w:rPr>
              <w:t>，</w:t>
            </w:r>
            <w:r w:rsidRPr="00A87F11" w:rsidR="004B418D">
              <w:rPr>
                <w:rFonts w:eastAsia="仿宋" w:hint="eastAsia"/>
                <w:color w:val="EE0000"/>
                <w:kern w:val="0"/>
                <w:szCs w:val="21"/>
              </w:rPr>
              <w:t>根据</w:t>
            </w:r>
            <w:r w:rsidRPr="00A87F11" w:rsidR="00866CAE">
              <w:rPr>
                <w:rFonts w:eastAsia="仿宋" w:hint="eastAsia"/>
                <w:color w:val="EE0000"/>
                <w:kern w:val="0"/>
                <w:szCs w:val="21"/>
              </w:rPr>
              <w:t>定期检验报告</w:t>
            </w:r>
            <w:r w:rsidRPr="00A87F11" w:rsidR="004B418D">
              <w:rPr>
                <w:rFonts w:eastAsia="仿宋" w:hint="eastAsia"/>
                <w:color w:val="EE0000"/>
                <w:kern w:val="0"/>
                <w:szCs w:val="21"/>
              </w:rPr>
              <w:t>在</w:t>
            </w:r>
            <w:r w:rsidRPr="00A87F11" w:rsidR="00866CAE">
              <w:rPr>
                <w:rFonts w:eastAsia="仿宋" w:hint="eastAsia"/>
                <w:color w:val="EE0000"/>
                <w:kern w:val="0"/>
                <w:szCs w:val="21"/>
              </w:rPr>
              <w:t>“</w:t>
            </w:r>
            <w:r w:rsidRPr="00A87F11" w:rsidR="00866CAE">
              <w:rPr>
                <w:rFonts w:eastAsia="仿宋" w:hint="eastAsia"/>
                <w:color w:val="EE0000"/>
                <w:kern w:val="0"/>
                <w:szCs w:val="21"/>
              </w:rPr>
              <w:t>下次检验日期</w:t>
            </w:r>
            <w:r w:rsidRPr="00A87F11" w:rsidR="00866CAE">
              <w:rPr>
                <w:rFonts w:eastAsia="仿宋" w:hint="eastAsia"/>
                <w:color w:val="EE0000"/>
                <w:kern w:val="0"/>
                <w:szCs w:val="21"/>
              </w:rPr>
              <w:t>”</w:t>
            </w:r>
            <w:r w:rsidRPr="00A87F11" w:rsidR="00866CAE">
              <w:rPr>
                <w:rFonts w:eastAsia="仿宋" w:hint="eastAsia"/>
                <w:color w:val="EE0000"/>
                <w:kern w:val="0"/>
                <w:szCs w:val="21"/>
              </w:rPr>
              <w:t>前完成</w:t>
            </w:r>
            <w:r w:rsidRPr="00A87F11" w:rsidR="004B418D">
              <w:rPr>
                <w:rFonts w:eastAsia="仿宋" w:hint="eastAsia"/>
                <w:color w:val="EE0000"/>
                <w:kern w:val="0"/>
                <w:szCs w:val="21"/>
              </w:rPr>
              <w:t>后续的</w:t>
            </w:r>
            <w:r w:rsidRPr="00A87F11" w:rsidR="00866CAE">
              <w:rPr>
                <w:rFonts w:eastAsia="仿宋" w:hint="eastAsia"/>
                <w:color w:val="EE0000"/>
                <w:kern w:val="0"/>
                <w:szCs w:val="21"/>
              </w:rPr>
              <w:t>定期检验</w:t>
            </w:r>
            <w:r w:rsidRPr="00A87F11" w:rsidR="00C8309B">
              <w:rPr>
                <w:rFonts w:eastAsia="仿宋" w:hint="eastAsia"/>
                <w:color w:val="EE0000"/>
                <w:kern w:val="0"/>
                <w:szCs w:val="21"/>
              </w:rPr>
              <w:t>。</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F3274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13.2.3</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压力容器使用管理</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（278）设置安全管理机构，配备安全管理负责人、安全管理人员和作业人员，建立各项安全管理制度，制定操作规程。</w:t>
            </w:r>
          </w:p>
          <w:p w:rsidR="00A23B18" w:rsidRPr="00094B42" w:rsidP="00A23B18">
            <w:pPr>
              <w:rPr>
                <w:rFonts w:eastAsia="仿宋"/>
                <w:color w:val="000000"/>
                <w:kern w:val="0"/>
                <w:szCs w:val="21"/>
              </w:rPr>
            </w:pPr>
            <w:r w:rsidRPr="00094B42">
              <w:rPr>
                <w:rFonts w:eastAsia="仿宋"/>
                <w:color w:val="000000"/>
                <w:kern w:val="0"/>
                <w:szCs w:val="21"/>
              </w:rPr>
              <w:t>（279）实验室应经常巡回检查，发现异常及时处理，并做记录。</w:t>
            </w:r>
          </w:p>
          <w:p w:rsidR="00A23B18" w:rsidRPr="00094B42" w:rsidP="00A23B18">
            <w:pPr>
              <w:rPr>
                <w:rFonts w:eastAsia="仿宋"/>
                <w:color w:val="000000"/>
                <w:kern w:val="0"/>
                <w:szCs w:val="21"/>
              </w:rPr>
            </w:pPr>
            <w:r w:rsidRPr="00094B42">
              <w:rPr>
                <w:rFonts w:eastAsia="仿宋"/>
                <w:color w:val="000000"/>
                <w:kern w:val="0"/>
                <w:szCs w:val="21"/>
              </w:rPr>
              <w:t>（280）建立压力容器自行检查制度，对压力容器本体及其安全附件、装卸附件安全保护装置、测量调控装置、附属仪器仪表进行经常性维护保养，每月至少进行1次月度检查，每年至少进行1次年度检查，并做记录。</w:t>
            </w:r>
          </w:p>
          <w:p w:rsidR="00A23B18" w:rsidRPr="00094B42" w:rsidP="00A23B18">
            <w:pPr>
              <w:rPr>
                <w:rFonts w:eastAsia="仿宋"/>
                <w:color w:val="000000"/>
                <w:kern w:val="0"/>
                <w:szCs w:val="21"/>
              </w:rPr>
            </w:pPr>
            <w:r w:rsidRPr="00094B42">
              <w:rPr>
                <w:rFonts w:eastAsia="仿宋"/>
                <w:color w:val="000000"/>
                <w:kern w:val="0"/>
                <w:szCs w:val="21"/>
              </w:rPr>
              <w:t>（281）简单压力容器也应建立设备安全管理档案。</w:t>
            </w:r>
          </w:p>
          <w:p w:rsidR="00A23B18" w:rsidP="00A23B18">
            <w:pPr>
              <w:rPr>
                <w:rFonts w:eastAsia="仿宋"/>
                <w:color w:val="000000"/>
                <w:kern w:val="0"/>
                <w:szCs w:val="21"/>
              </w:rPr>
            </w:pPr>
            <w:r w:rsidRPr="00094B42">
              <w:rPr>
                <w:rFonts w:eastAsia="仿宋"/>
                <w:color w:val="000000"/>
                <w:kern w:val="0"/>
                <w:szCs w:val="21"/>
              </w:rPr>
              <w:t>（282）盛装可燃、爆炸性气体的压力容器，其电气设施应防爆，电器开关和熔断器都应设置在明显位置。室外放置</w:t>
            </w:r>
            <w:r w:rsidRPr="00094B42" w:rsidR="008D65F9">
              <w:rPr>
                <w:rFonts w:eastAsia="仿宋"/>
                <w:color w:val="000000"/>
                <w:kern w:val="0"/>
                <w:szCs w:val="21"/>
              </w:rPr>
              <w:t>的</w:t>
            </w:r>
            <w:r w:rsidRPr="00094B42">
              <w:rPr>
                <w:rFonts w:eastAsia="仿宋"/>
                <w:color w:val="000000"/>
                <w:kern w:val="0"/>
                <w:szCs w:val="21"/>
              </w:rPr>
              <w:t>大型气罐应注意防雷。</w:t>
            </w:r>
          </w:p>
          <w:p w:rsidR="003A7060" w:rsidRPr="005C372A" w:rsidP="00A23B18">
            <w:pPr>
              <w:rPr>
                <w:rFonts w:eastAsia="仿宋" w:hint="eastAsia"/>
                <w:color w:val="FF0000"/>
                <w:kern w:val="0"/>
                <w:szCs w:val="21"/>
              </w:rPr>
            </w:pPr>
            <w:r w:rsidRPr="00A87F11">
              <w:rPr>
                <w:rFonts w:eastAsia="仿宋" w:hint="eastAsia"/>
                <w:color w:val="FF0000"/>
                <w:kern w:val="0"/>
                <w:szCs w:val="21"/>
              </w:rPr>
              <w:t>（S</w:t>
            </w:r>
            <w:r w:rsidRPr="00A87F11">
              <w:rPr>
                <w:rFonts w:eastAsia="仿宋"/>
                <w:color w:val="FF0000"/>
                <w:kern w:val="0"/>
                <w:szCs w:val="21"/>
              </w:rPr>
              <w:t>-34</w:t>
            </w:r>
            <w:r w:rsidRPr="00A87F11">
              <w:rPr>
                <w:rFonts w:eastAsia="仿宋" w:hint="eastAsia"/>
                <w:color w:val="FF0000"/>
                <w:kern w:val="0"/>
                <w:szCs w:val="21"/>
              </w:rPr>
              <w:t>）实验室各类反应釜的压力表、安全阀等</w:t>
            </w:r>
            <w:r w:rsidRPr="00A87F11" w:rsidR="00E76F28">
              <w:rPr>
                <w:rFonts w:eastAsia="仿宋" w:hint="eastAsia"/>
                <w:color w:val="FF0000"/>
                <w:kern w:val="0"/>
                <w:szCs w:val="21"/>
              </w:rPr>
              <w:t>关键安全</w:t>
            </w:r>
            <w:r w:rsidRPr="00A87F11">
              <w:rPr>
                <w:rFonts w:eastAsia="仿宋" w:hint="eastAsia"/>
                <w:color w:val="FF0000"/>
                <w:kern w:val="0"/>
                <w:szCs w:val="21"/>
              </w:rPr>
              <w:t>附件应</w:t>
            </w:r>
            <w:r w:rsidRPr="00A87F11">
              <w:rPr>
                <w:rFonts w:eastAsia="仿宋"/>
                <w:color w:val="FF0000"/>
                <w:kern w:val="0"/>
                <w:szCs w:val="21"/>
              </w:rPr>
              <w:t>定期校验或检定</w:t>
            </w:r>
            <w:r w:rsidRPr="00A87F11" w:rsidR="00F70B6C">
              <w:rPr>
                <w:rFonts w:eastAsia="仿宋" w:hint="eastAsia"/>
                <w:color w:val="FF0000"/>
                <w:kern w:val="0"/>
                <w:szCs w:val="21"/>
              </w:rPr>
              <w:t>，严禁违规使用</w:t>
            </w:r>
            <w:r w:rsidRPr="00A87F11">
              <w:rPr>
                <w:rFonts w:eastAsia="仿宋" w:hint="eastAsia"/>
                <w:color w:val="FF0000"/>
                <w:kern w:val="0"/>
                <w:szCs w:val="21"/>
              </w:rPr>
              <w:t>。</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13.2.4</w:t>
            </w:r>
          </w:p>
        </w:tc>
        <w:tc>
          <w:tcPr>
            <w:tcW w:w="3820"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压力容器的使用年限及报废</w:t>
            </w:r>
          </w:p>
        </w:tc>
        <w:tc>
          <w:tcPr>
            <w:tcW w:w="9119" w:type="dxa"/>
            <w:tcMar>
              <w:left w:w="45" w:type="dxa"/>
              <w:right w:w="45" w:type="dxa"/>
            </w:tcMar>
            <w:vAlign w:val="center"/>
          </w:tcPr>
          <w:p w:rsidR="00A23B18" w:rsidRPr="00094B42" w:rsidP="00A23B18">
            <w:pPr>
              <w:rPr>
                <w:rFonts w:eastAsia="仿宋"/>
                <w:color w:val="000000"/>
                <w:kern w:val="0"/>
                <w:szCs w:val="21"/>
              </w:rPr>
            </w:pPr>
            <w:r w:rsidRPr="00094B42">
              <w:rPr>
                <w:rFonts w:eastAsia="仿宋"/>
                <w:color w:val="000000"/>
                <w:kern w:val="0"/>
                <w:szCs w:val="21"/>
              </w:rPr>
              <w:t>（283）达到设计使用年限的压力容器应及时报废（未规定设计使用年限，但是使用超过20年的压力容器视为达到使用年限），如若超期使用必须进行检验和安全评估。</w:t>
            </w:r>
          </w:p>
        </w:tc>
        <w:tc>
          <w:tcPr>
            <w:tcW w:w="1084" w:type="dxa"/>
            <w:tcMar>
              <w:left w:w="45" w:type="dxa"/>
              <w:right w:w="45" w:type="dxa"/>
            </w:tcMar>
            <w:vAlign w:val="center"/>
          </w:tcPr>
          <w:p w:rsidR="00A23B18" w:rsidRPr="00094B42" w:rsidP="00F3274C">
            <w:pPr>
              <w:jc w:val="center"/>
              <w:rPr>
                <w:rFonts w:eastAsia="仿宋"/>
                <w:bCs/>
                <w:color w:val="000000"/>
                <w:kern w:val="0"/>
                <w:szCs w:val="21"/>
              </w:rPr>
            </w:pPr>
            <w:r w:rsidRPr="00094B42" w:rsidR="00851AC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13.3</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场（厂）内专用</w:t>
            </w:r>
            <w:r w:rsidRPr="00094B42">
              <w:rPr>
                <w:rFonts w:eastAsia="仿宋"/>
                <w:b/>
                <w:color w:val="000000"/>
                <w:kern w:val="0"/>
                <w:szCs w:val="21"/>
              </w:rPr>
              <w:t>机动车辆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场（厂）内专用机动车辆须取得特种设备使用登记证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（284）校园内使用的专用机动车辆须取得特种设备使用登记证。</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作业人员取得相应的特种设备安全管理和作业人员证，持证上岗</w:t>
            </w:r>
          </w:p>
        </w:tc>
        <w:tc>
          <w:tcPr>
            <w:tcW w:w="9119" w:type="dxa"/>
            <w:tcMar>
              <w:left w:w="45" w:type="dxa"/>
              <w:right w:w="45" w:type="dxa"/>
            </w:tcMar>
            <w:vAlign w:val="center"/>
          </w:tcPr>
          <w:p w:rsidR="00A23B18" w:rsidRPr="00094B42" w:rsidP="00A23B18">
            <w:pPr>
              <w:rPr>
                <w:rFonts w:eastAsia="仿宋"/>
                <w:b/>
                <w:bCs/>
                <w:color w:val="000000"/>
                <w:kern w:val="0"/>
                <w:szCs w:val="21"/>
              </w:rPr>
            </w:pPr>
            <w:r w:rsidRPr="00094B42">
              <w:rPr>
                <w:rFonts w:eastAsia="仿宋"/>
                <w:color w:val="000000"/>
                <w:kern w:val="0"/>
                <w:szCs w:val="21"/>
              </w:rPr>
              <w:t>（285）作业人员取得相应的特种设备安全管理和作业人员证，证书在有效期内。</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13.3.3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委托有资质</w:t>
            </w:r>
            <w:r w:rsidRPr="00094B42" w:rsidR="00211414">
              <w:rPr>
                <w:rFonts w:eastAsia="仿宋"/>
                <w:color w:val="000000"/>
                <w:kern w:val="0"/>
                <w:szCs w:val="21"/>
              </w:rPr>
              <w:t>的</w:t>
            </w:r>
            <w:r w:rsidRPr="00094B42">
              <w:rPr>
                <w:rFonts w:eastAsia="仿宋"/>
                <w:color w:val="000000"/>
                <w:kern w:val="0"/>
                <w:szCs w:val="21"/>
              </w:rPr>
              <w:t>单位进行定期检验</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（286）合格证在有效期内。</w:t>
            </w:r>
          </w:p>
        </w:tc>
        <w:tc>
          <w:tcPr>
            <w:tcW w:w="1084" w:type="dxa"/>
            <w:tcMar>
              <w:left w:w="45" w:type="dxa"/>
              <w:right w:w="45" w:type="dxa"/>
            </w:tcMar>
            <w:vAlign w:val="center"/>
          </w:tcPr>
          <w:p w:rsidR="00A23B18" w:rsidRPr="00094B42" w:rsidP="00851ACC">
            <w:pPr>
              <w:widowControl/>
              <w:spacing w:line="300" w:lineRule="exact"/>
              <w:jc w:val="center"/>
              <w:rPr>
                <w:rFonts w:eastAsia="仿宋"/>
                <w:bCs/>
                <w:color w:val="000000"/>
                <w:kern w:val="0"/>
                <w:szCs w:val="21"/>
              </w:rPr>
            </w:pPr>
            <w:r w:rsidRPr="00094B42" w:rsidR="00851ACC">
              <w:rPr>
                <w:rFonts w:eastAsia="仿宋"/>
                <w:bCs/>
                <w:color w:val="000000"/>
                <w:kern w:val="0"/>
                <w:szCs w:val="21"/>
              </w:rPr>
              <w:t>*</w:t>
            </w:r>
          </w:p>
        </w:tc>
      </w:tr>
      <w:tr>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13.4</w:t>
            </w:r>
          </w:p>
        </w:tc>
        <w:tc>
          <w:tcPr>
            <w:tcW w:w="14023" w:type="dxa"/>
            <w:gridSpan w:val="3"/>
            <w:tcMar>
              <w:left w:w="45" w:type="dxa"/>
              <w:right w:w="45" w:type="dxa"/>
            </w:tcMar>
            <w:vAlign w:val="center"/>
          </w:tcPr>
          <w:p w:rsidR="00A23B18" w:rsidRPr="00094B42" w:rsidP="00A23B18">
            <w:pPr>
              <w:widowControl/>
              <w:spacing w:line="300" w:lineRule="exact"/>
              <w:rPr>
                <w:rFonts w:eastAsia="仿宋"/>
                <w:b/>
                <w:color w:val="000000"/>
                <w:kern w:val="0"/>
                <w:szCs w:val="21"/>
              </w:rPr>
            </w:pPr>
            <w:r w:rsidRPr="00094B42">
              <w:rPr>
                <w:rFonts w:eastAsia="仿宋"/>
                <w:b/>
                <w:color w:val="000000"/>
                <w:kern w:val="0"/>
                <w:szCs w:val="21"/>
              </w:rPr>
              <w:t>加热及制冷装置管理</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13.4.1</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贮存危险化学品的冰箱满足防爆要求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（287）贮存危险化学品的冰箱应为防爆冰箱或经过防爆改造的冰箱，并在冰箱门上注明是否防爆。</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13.4.2</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冰箱内存放的物品须标识明确，试剂必须可靠密封</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（288）标识至少包括：名称、使用人、日期等，并经常清理。</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（289）实验室冰箱中试剂瓶螺口拧紧，无开口容器，不得放置非实验用食品、药品。超低温冰箱门上有储物分区标识，置于走廊等区域的超低温冰箱须上锁。</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13.4.3</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冰箱、烘箱、电阻炉的使用满足使用期间和空间等要求</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（290）冰箱不超期使用（一般使用期限控制为10年），如超期使用须经审批。</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（291）冰箱周围留出足够空间，周围不堆放杂物，不影响散热。</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（292）烘箱、电阻炉不超期使用（一般使用期限控制为12年），如超期使用须经审批。</w:t>
            </w:r>
          </w:p>
          <w:p w:rsidR="00A23B18" w:rsidP="00A23B18">
            <w:pPr>
              <w:widowControl/>
              <w:spacing w:line="300" w:lineRule="exact"/>
              <w:rPr>
                <w:rFonts w:eastAsia="仿宋"/>
                <w:color w:val="000000"/>
                <w:kern w:val="0"/>
                <w:szCs w:val="21"/>
              </w:rPr>
            </w:pPr>
            <w:r w:rsidRPr="00094B42">
              <w:rPr>
                <w:rFonts w:eastAsia="仿宋"/>
                <w:color w:val="000000"/>
                <w:kern w:val="0"/>
                <w:szCs w:val="21"/>
              </w:rPr>
              <w:t>（293）加热设备应放置在通风干燥处，不直接放置在木桌、木板等易燃物品上，周围有一定的散热空间，设备旁不能放置易燃易爆化学品、气瓶、冰箱、杂物等，应远离配电箱、插座、接线板等设备。</w:t>
            </w:r>
          </w:p>
          <w:p w:rsidR="003212A0" w:rsidRPr="005C372A" w:rsidP="00A23B18">
            <w:pPr>
              <w:widowControl/>
              <w:spacing w:line="300" w:lineRule="exact"/>
              <w:rPr>
                <w:rFonts w:eastAsia="仿宋" w:hint="eastAsia"/>
                <w:color w:val="FF0000"/>
                <w:kern w:val="0"/>
                <w:szCs w:val="21"/>
              </w:rPr>
            </w:pPr>
            <w:r w:rsidRPr="00A87F11">
              <w:rPr>
                <w:rFonts w:eastAsia="仿宋" w:hint="eastAsia"/>
                <w:color w:val="FF0000"/>
                <w:kern w:val="0"/>
                <w:szCs w:val="21"/>
              </w:rPr>
              <w:t>（S-3</w:t>
            </w:r>
            <w:r w:rsidRPr="00A87F11" w:rsidR="0077411D">
              <w:rPr>
                <w:rFonts w:eastAsia="仿宋" w:hint="eastAsia"/>
                <w:color w:val="FF0000"/>
                <w:kern w:val="0"/>
                <w:szCs w:val="21"/>
              </w:rPr>
              <w:t>5</w:t>
            </w:r>
            <w:r w:rsidRPr="00A87F11">
              <w:rPr>
                <w:rFonts w:eastAsia="仿宋" w:hint="eastAsia"/>
                <w:color w:val="FF0000"/>
                <w:kern w:val="0"/>
                <w:szCs w:val="21"/>
              </w:rPr>
              <w:t>）实验设备设施</w:t>
            </w:r>
            <w:r w:rsidRPr="00A87F11" w:rsidR="0065073E">
              <w:rPr>
                <w:rFonts w:eastAsia="仿宋" w:hint="eastAsia"/>
                <w:color w:val="FF0000"/>
                <w:kern w:val="0"/>
                <w:szCs w:val="21"/>
              </w:rPr>
              <w:t>所配备的油泵、空气压缩机</w:t>
            </w:r>
            <w:r w:rsidRPr="00A87F11" w:rsidR="00DA2400">
              <w:rPr>
                <w:rFonts w:eastAsia="仿宋" w:hint="eastAsia"/>
                <w:color w:val="FF0000"/>
                <w:kern w:val="0"/>
                <w:szCs w:val="21"/>
              </w:rPr>
              <w:t>等</w:t>
            </w:r>
            <w:r w:rsidRPr="00A87F11" w:rsidR="0065073E">
              <w:rPr>
                <w:rFonts w:eastAsia="仿宋" w:hint="eastAsia"/>
                <w:color w:val="FF0000"/>
                <w:kern w:val="0"/>
                <w:szCs w:val="21"/>
              </w:rPr>
              <w:t>附属设备应加强维保检修，使用空间应远离易燃物品，注意防潮</w:t>
            </w:r>
            <w:r w:rsidRPr="00A87F11" w:rsidR="0080512C">
              <w:rPr>
                <w:rFonts w:eastAsia="仿宋" w:hint="eastAsia"/>
                <w:color w:val="FF0000"/>
                <w:kern w:val="0"/>
                <w:szCs w:val="21"/>
              </w:rPr>
              <w:t>散热，连续运行时应加强值守和巡检。</w:t>
            </w:r>
          </w:p>
        </w:tc>
        <w:tc>
          <w:tcPr>
            <w:tcW w:w="1084" w:type="dxa"/>
            <w:tcMar>
              <w:left w:w="45" w:type="dxa"/>
              <w:right w:w="45" w:type="dxa"/>
            </w:tcMar>
            <w:vAlign w:val="center"/>
          </w:tcPr>
          <w:p w:rsidR="00A23B18" w:rsidRPr="00094B42" w:rsidP="00581724">
            <w:pPr>
              <w:widowControl/>
              <w:spacing w:line="300" w:lineRule="exact"/>
              <w:jc w:val="center"/>
              <w:rPr>
                <w:rFonts w:eastAsia="仿宋"/>
                <w:bCs/>
                <w:color w:val="000000"/>
                <w:kern w:val="0"/>
                <w:szCs w:val="21"/>
              </w:rPr>
            </w:pPr>
            <w:r w:rsidRPr="00094B42" w:rsidR="00581724">
              <w:rPr>
                <w:rFonts w:eastAsia="仿宋"/>
                <w:bCs/>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13.4.4</w:t>
            </w:r>
          </w:p>
        </w:tc>
        <w:tc>
          <w:tcPr>
            <w:tcW w:w="3820"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烘箱、电阻炉等加热设备须制定安全操作规程</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（294）加热设备周边醒目位置张贴有高温警示</w:t>
            </w:r>
            <w:r w:rsidRPr="00094B42" w:rsidR="008D65F9">
              <w:rPr>
                <w:rFonts w:eastAsia="仿宋"/>
                <w:color w:val="000000"/>
                <w:kern w:val="0"/>
                <w:szCs w:val="21"/>
              </w:rPr>
              <w:t>标志</w:t>
            </w:r>
            <w:r w:rsidRPr="00094B42">
              <w:rPr>
                <w:rFonts w:eastAsia="仿宋"/>
                <w:color w:val="000000"/>
                <w:kern w:val="0"/>
                <w:szCs w:val="21"/>
              </w:rPr>
              <w:t>，并有必要的防护措施，张贴有安全操作规程、警示标识。</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（295）烘箱等加热设备内不准烘烤易燃易爆试剂及易燃物品。</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（296）不得使用塑料筐等易燃容器盛放实验物品在烘箱等加热设备内烘烤。</w:t>
            </w:r>
          </w:p>
          <w:p w:rsidR="00A23B18" w:rsidRPr="00094B42" w:rsidP="00A23B18">
            <w:pPr>
              <w:widowControl/>
              <w:spacing w:line="300" w:lineRule="exact"/>
              <w:rPr>
                <w:rFonts w:eastAsia="仿宋" w:hint="eastAsia"/>
                <w:color w:val="000000"/>
                <w:kern w:val="0"/>
                <w:szCs w:val="21"/>
              </w:rPr>
            </w:pPr>
            <w:r w:rsidRPr="00094B42">
              <w:rPr>
                <w:rFonts w:eastAsia="仿宋"/>
                <w:color w:val="000000"/>
                <w:kern w:val="0"/>
                <w:szCs w:val="21"/>
              </w:rPr>
              <w:t>（297）烘箱</w:t>
            </w:r>
            <w:r w:rsidRPr="00094B42" w:rsidR="008D65F9">
              <w:rPr>
                <w:rFonts w:eastAsia="仿宋"/>
                <w:color w:val="000000"/>
                <w:kern w:val="0"/>
                <w:szCs w:val="21"/>
              </w:rPr>
              <w:t>使用</w:t>
            </w:r>
            <w:r w:rsidRPr="00094B42">
              <w:rPr>
                <w:rFonts w:eastAsia="仿宋"/>
                <w:color w:val="000000"/>
                <w:kern w:val="0"/>
                <w:szCs w:val="21"/>
              </w:rPr>
              <w:t>完毕，清理物品、切断电源，确认其冷却至安全温度后方能离开</w:t>
            </w:r>
            <w:r w:rsidR="0039021E">
              <w:rPr>
                <w:rFonts w:eastAsia="仿宋" w:hint="eastAsia"/>
                <w:color w:val="000000"/>
                <w:kern w:val="0"/>
                <w:szCs w:val="21"/>
              </w:rPr>
              <w:t>。</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（298）使用电阻炉等明火设备时有人值守。</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（299）使用加热设备时，温度较高的实验须有人值守或有实时监控措施。</w:t>
            </w:r>
          </w:p>
        </w:tc>
        <w:tc>
          <w:tcPr>
            <w:tcW w:w="1084" w:type="dxa"/>
            <w:tcMar>
              <w:left w:w="45" w:type="dxa"/>
              <w:right w:w="45" w:type="dxa"/>
            </w:tcMar>
            <w:vAlign w:val="center"/>
          </w:tcPr>
          <w:p w:rsidR="00A23B18" w:rsidRPr="00094B42" w:rsidP="00581724">
            <w:pPr>
              <w:widowControl/>
              <w:spacing w:line="300" w:lineRule="exact"/>
              <w:jc w:val="center"/>
              <w:rPr>
                <w:rFonts w:eastAsia="仿宋"/>
                <w:color w:val="000000"/>
                <w:kern w:val="0"/>
                <w:szCs w:val="21"/>
              </w:rPr>
            </w:pPr>
            <w:r w:rsidRPr="00094B42" w:rsidR="00581724">
              <w:rPr>
                <w:rFonts w:eastAsia="仿宋"/>
                <w:color w:val="000000"/>
                <w:kern w:val="0"/>
                <w:szCs w:val="21"/>
              </w:rPr>
              <w:t>*</w:t>
            </w:r>
          </w:p>
        </w:tc>
      </w:tr>
      <w:tr w:rsidTr="002042E5">
        <w:tblPrEx>
          <w:tblW w:w="14871" w:type="dxa"/>
          <w:jc w:val="center"/>
          <w:tblInd w:w="0" w:type="dxa"/>
          <w:tblLayout w:type="fixed"/>
          <w:tblLook w:val="0000"/>
        </w:tblPrEx>
        <w:trPr>
          <w:trHeight w:val="23"/>
          <w:jc w:val="center"/>
        </w:trPr>
        <w:tc>
          <w:tcPr>
            <w:tcW w:w="848"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13.4.5</w:t>
            </w:r>
          </w:p>
        </w:tc>
        <w:tc>
          <w:tcPr>
            <w:tcW w:w="3820" w:type="dxa"/>
            <w:tcMar>
              <w:left w:w="45" w:type="dxa"/>
              <w:right w:w="45" w:type="dxa"/>
            </w:tcMar>
            <w:vAlign w:val="center"/>
          </w:tcPr>
          <w:p w:rsidR="00A23B18" w:rsidRPr="00094B42" w:rsidP="00A23B18">
            <w:pPr>
              <w:widowControl/>
              <w:spacing w:line="300" w:lineRule="exact"/>
              <w:rPr>
                <w:rFonts w:eastAsia="仿宋"/>
                <w:color w:val="000000"/>
                <w:szCs w:val="21"/>
              </w:rPr>
            </w:pPr>
            <w:r w:rsidRPr="00094B42">
              <w:rPr>
                <w:rFonts w:eastAsia="仿宋"/>
                <w:color w:val="000000"/>
                <w:kern w:val="0"/>
                <w:szCs w:val="21"/>
              </w:rPr>
              <w:t>使用明火电炉或者电吹风须有安全防范举措</w:t>
            </w:r>
          </w:p>
        </w:tc>
        <w:tc>
          <w:tcPr>
            <w:tcW w:w="9119" w:type="dxa"/>
            <w:tcMar>
              <w:left w:w="45" w:type="dxa"/>
              <w:right w:w="45" w:type="dxa"/>
            </w:tcMar>
            <w:vAlign w:val="center"/>
          </w:tcPr>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（300）涉及化学品的实验室不使用明火电炉。如必须使用，须有安全防</w:t>
            </w:r>
            <w:r w:rsidRPr="00094B42">
              <w:rPr>
                <w:rFonts w:eastAsia="仿宋"/>
                <w:color w:val="000000"/>
                <w:kern w:val="0"/>
                <w:szCs w:val="21"/>
              </w:rPr>
              <w:t>范措施。</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（301）不使用明火电炉加热易燃易爆试剂。</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（302）明火电炉、电吹风、电热枪等用毕，须及时拔除电源插头。</w:t>
            </w:r>
          </w:p>
          <w:p w:rsidR="00A23B18" w:rsidRPr="00094B42" w:rsidP="00A23B18">
            <w:pPr>
              <w:widowControl/>
              <w:spacing w:line="300" w:lineRule="exact"/>
              <w:rPr>
                <w:rFonts w:eastAsia="仿宋"/>
                <w:color w:val="000000"/>
                <w:kern w:val="0"/>
                <w:szCs w:val="21"/>
              </w:rPr>
            </w:pPr>
            <w:r w:rsidRPr="00094B42">
              <w:rPr>
                <w:rFonts w:eastAsia="仿宋"/>
                <w:color w:val="000000"/>
                <w:kern w:val="0"/>
                <w:szCs w:val="21"/>
              </w:rPr>
              <w:t>（303）不可用纸质、木质等材料自制红外灯烘箱。</w:t>
            </w:r>
          </w:p>
        </w:tc>
        <w:tc>
          <w:tcPr>
            <w:tcW w:w="1084" w:type="dxa"/>
            <w:tcMar>
              <w:left w:w="45" w:type="dxa"/>
              <w:right w:w="45" w:type="dxa"/>
            </w:tcMar>
            <w:vAlign w:val="center"/>
          </w:tcPr>
          <w:p w:rsidR="00A23B18" w:rsidRPr="00094B42" w:rsidP="00581724">
            <w:pPr>
              <w:widowControl/>
              <w:spacing w:line="300" w:lineRule="exact"/>
              <w:jc w:val="center"/>
              <w:rPr>
                <w:rFonts w:eastAsia="仿宋"/>
                <w:color w:val="000000"/>
                <w:kern w:val="0"/>
                <w:szCs w:val="21"/>
              </w:rPr>
            </w:pPr>
            <w:r w:rsidRPr="00094B42" w:rsidR="00581724">
              <w:rPr>
                <w:rFonts w:eastAsia="仿宋"/>
                <w:color w:val="000000"/>
                <w:kern w:val="0"/>
                <w:szCs w:val="21"/>
              </w:rPr>
              <w:t>*</w:t>
            </w:r>
          </w:p>
        </w:tc>
      </w:tr>
    </w:tbl>
    <w:p w:rsidR="001F05F3" w:rsidRPr="005C372A" w:rsidP="005C372A">
      <w:pPr>
        <w:adjustRightInd w:val="0"/>
        <w:snapToGrid w:val="0"/>
        <w:spacing w:before="156" w:beforeLines="50" w:line="360" w:lineRule="auto"/>
        <w:rPr>
          <w:rFonts w:eastAsia="仿宋" w:hint="eastAsia"/>
          <w:color w:val="FF0000"/>
        </w:rPr>
      </w:pPr>
    </w:p>
    <w:sectPr w:rsidSect="002B7FE2">
      <w:footerReference w:type="default" r:id="rId5"/>
      <w:pgSz w:w="16838" w:h="11906" w:orient="landscape"/>
      <w:pgMar w:top="964" w:right="1587" w:bottom="964" w:left="1588" w:header="851" w:footer="794" w:gutter="0"/>
      <w:cols w:space="72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Segoe UI Emoji">
    <w:panose1 w:val="00000000000000000000"/>
    <w:charset w:val="00"/>
    <w:family w:val="swiss"/>
    <w:pitch w:val="variable"/>
    <w:sig w:usb0="00000003" w:usb1="02000000" w:usb2="08000000" w:usb3="00000000" w:csb0="0000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文鼎大标宋简">
    <w:altName w:val="宋体"/>
    <w:panose1 w:val="00000000000000000000"/>
    <w:charset w:val="86"/>
    <w:family w:val="roma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5F3">
    <w:pPr>
      <w:pStyle w:val="Footer"/>
      <w:jc w:val="center"/>
    </w:pPr>
    <w:r>
      <w:fldChar w:fldCharType="begin" w:dirty="1"/>
    </w:r>
    <w:r>
      <w:instrText>PAGE   \* MERGEFORMAT</w:instrText>
    </w:r>
    <w:r>
      <w:fldChar w:fldCharType="separate"/>
    </w:r>
    <w:r>
      <w:rPr>
        <w:lang w:val="zh-CN"/>
      </w:rPr>
      <w:t>22</w:t>
    </w:r>
    <w:r>
      <w:fldChar w:fldCharType="end"/>
    </w:r>
  </w:p>
  <w:p w:rsidR="001F05F3">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42292"/>
    <w:multiLevelType w:val="hybridMultilevel"/>
    <w:tmpl w:val="02FCF108"/>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1">
    <w:nsid w:val="20336E15"/>
    <w:multiLevelType w:val="multilevel"/>
    <w:tmpl w:val="20336E15"/>
    <w:lvl w:ilvl="0">
      <w:start w:val="2018"/>
      <w:numFmt w:val="bullet"/>
      <w:lvlText w:val=""/>
      <w:lvlJc w:val="left"/>
      <w:pPr>
        <w:ind w:left="360" w:hanging="360"/>
      </w:pPr>
      <w:rPr>
        <w:rFonts w:ascii="Wingdings" w:eastAsia="仿宋" w:hAnsi="Wingdings" w:cs="Times New Roman"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292F2731"/>
    <w:multiLevelType w:val="hybridMultilevel"/>
    <w:tmpl w:val="83E68E7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3">
    <w:nsid w:val="29BA7B90"/>
    <w:multiLevelType w:val="hybridMultilevel"/>
    <w:tmpl w:val="164498E6"/>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4">
    <w:nsid w:val="3802554C"/>
    <w:multiLevelType w:val="hybridMultilevel"/>
    <w:tmpl w:val="27462C7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5">
    <w:nsid w:val="4FEA7DDA"/>
    <w:multiLevelType w:val="hybridMultilevel"/>
    <w:tmpl w:val="EA705C5A"/>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6">
    <w:nsid w:val="50994C05"/>
    <w:multiLevelType w:val="hybridMultilevel"/>
    <w:tmpl w:val="4AC0FE9A"/>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7">
    <w:nsid w:val="691E7E4A"/>
    <w:multiLevelType w:val="hybridMultilevel"/>
    <w:tmpl w:val="7FCA1014"/>
    <w:lvl w:ilvl="0">
      <w:start w:val="1"/>
      <w:numFmt w:val="decimal"/>
      <w:lvlText w:val="（%1）"/>
      <w:lvlJc w:val="left"/>
      <w:pPr>
        <w:ind w:left="720" w:hanging="720"/>
      </w:pPr>
      <w:rPr>
        <w:rFonts w:hint="default"/>
      </w:rPr>
    </w:lvl>
    <w:lvl w:ilvl="1" w:tentative="1">
      <w:start w:val="1"/>
      <w:numFmt w:val="lowerLetter"/>
      <w:lvlText w:val="%2)"/>
      <w:lvlJc w:val="left"/>
      <w:pPr>
        <w:ind w:left="880" w:hanging="440"/>
      </w:pPr>
    </w:lvl>
    <w:lvl w:ilvl="2" w:tentative="1">
      <w:start w:val="1"/>
      <w:numFmt w:val="lowerRoman"/>
      <w:lvlText w:val="%3."/>
      <w:lvlJc w:val="right"/>
      <w:pPr>
        <w:ind w:left="1320" w:hanging="440"/>
      </w:pPr>
    </w:lvl>
    <w:lvl w:ilvl="3" w:tentative="1">
      <w:start w:val="1"/>
      <w:numFmt w:val="decimal"/>
      <w:lvlText w:val="%4."/>
      <w:lvlJc w:val="left"/>
      <w:pPr>
        <w:ind w:left="1760" w:hanging="440"/>
      </w:pPr>
    </w:lvl>
    <w:lvl w:ilvl="4" w:tentative="1">
      <w:start w:val="1"/>
      <w:numFmt w:val="lowerLetter"/>
      <w:lvlText w:val="%5)"/>
      <w:lvlJc w:val="left"/>
      <w:pPr>
        <w:ind w:left="2200" w:hanging="440"/>
      </w:pPr>
    </w:lvl>
    <w:lvl w:ilvl="5" w:tentative="1">
      <w:start w:val="1"/>
      <w:numFmt w:val="lowerRoman"/>
      <w:lvlText w:val="%6."/>
      <w:lvlJc w:val="right"/>
      <w:pPr>
        <w:ind w:left="2640" w:hanging="440"/>
      </w:pPr>
    </w:lvl>
    <w:lvl w:ilvl="6" w:tentative="1">
      <w:start w:val="1"/>
      <w:numFmt w:val="decimal"/>
      <w:lvlText w:val="%7."/>
      <w:lvlJc w:val="left"/>
      <w:pPr>
        <w:ind w:left="3080" w:hanging="440"/>
      </w:pPr>
    </w:lvl>
    <w:lvl w:ilvl="7" w:tentative="1">
      <w:start w:val="1"/>
      <w:numFmt w:val="lowerLetter"/>
      <w:lvlText w:val="%8)"/>
      <w:lvlJc w:val="left"/>
      <w:pPr>
        <w:ind w:left="3520" w:hanging="440"/>
      </w:pPr>
    </w:lvl>
    <w:lvl w:ilvl="8" w:tentative="1">
      <w:start w:val="1"/>
      <w:numFmt w:val="lowerRoman"/>
      <w:lvlText w:val="%9."/>
      <w:lvlJc w:val="right"/>
      <w:pPr>
        <w:ind w:left="3960" w:hanging="440"/>
      </w:pPr>
    </w:lvl>
  </w:abstractNum>
  <w:abstractNum w:abstractNumId="8">
    <w:nsid w:val="7B7E5C00"/>
    <w:multiLevelType w:val="hybridMultilevel"/>
    <w:tmpl w:val="682E4390"/>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abstractNum w:abstractNumId="9">
    <w:nsid w:val="7E0F6556"/>
    <w:multiLevelType w:val="hybridMultilevel"/>
    <w:tmpl w:val="BAF8725C"/>
    <w:lvl w:ilvl="0">
      <w:start w:val="1"/>
      <w:numFmt w:val="bullet"/>
      <w:lvlText w:val=""/>
      <w:lvlJc w:val="left"/>
      <w:pPr>
        <w:ind w:left="440" w:hanging="440"/>
      </w:pPr>
      <w:rPr>
        <w:rFonts w:ascii="Wingdings" w:hAnsi="Wingdings" w:hint="default"/>
      </w:rPr>
    </w:lvl>
    <w:lvl w:ilvl="1" w:tentative="1">
      <w:start w:val="1"/>
      <w:numFmt w:val="bullet"/>
      <w:lvlText w:val=""/>
      <w:lvlJc w:val="left"/>
      <w:pPr>
        <w:ind w:left="880" w:hanging="440"/>
      </w:pPr>
      <w:rPr>
        <w:rFonts w:ascii="Wingdings" w:hAnsi="Wingdings" w:hint="default"/>
      </w:rPr>
    </w:lvl>
    <w:lvl w:ilvl="2" w:tentative="1">
      <w:start w:val="1"/>
      <w:numFmt w:val="bullet"/>
      <w:lvlText w:val=""/>
      <w:lvlJc w:val="left"/>
      <w:pPr>
        <w:ind w:left="1320" w:hanging="440"/>
      </w:pPr>
      <w:rPr>
        <w:rFonts w:ascii="Wingdings" w:hAnsi="Wingdings" w:hint="default"/>
      </w:rPr>
    </w:lvl>
    <w:lvl w:ilvl="3" w:tentative="1">
      <w:start w:val="1"/>
      <w:numFmt w:val="bullet"/>
      <w:lvlText w:val=""/>
      <w:lvlJc w:val="left"/>
      <w:pPr>
        <w:ind w:left="1760" w:hanging="440"/>
      </w:pPr>
      <w:rPr>
        <w:rFonts w:ascii="Wingdings" w:hAnsi="Wingdings" w:hint="default"/>
      </w:rPr>
    </w:lvl>
    <w:lvl w:ilvl="4" w:tentative="1">
      <w:start w:val="1"/>
      <w:numFmt w:val="bullet"/>
      <w:lvlText w:val=""/>
      <w:lvlJc w:val="left"/>
      <w:pPr>
        <w:ind w:left="2200" w:hanging="440"/>
      </w:pPr>
      <w:rPr>
        <w:rFonts w:ascii="Wingdings" w:hAnsi="Wingdings" w:hint="default"/>
      </w:rPr>
    </w:lvl>
    <w:lvl w:ilvl="5" w:tentative="1">
      <w:start w:val="1"/>
      <w:numFmt w:val="bullet"/>
      <w:lvlText w:val=""/>
      <w:lvlJc w:val="left"/>
      <w:pPr>
        <w:ind w:left="2640" w:hanging="440"/>
      </w:pPr>
      <w:rPr>
        <w:rFonts w:ascii="Wingdings" w:hAnsi="Wingdings" w:hint="default"/>
      </w:rPr>
    </w:lvl>
    <w:lvl w:ilvl="6" w:tentative="1">
      <w:start w:val="1"/>
      <w:numFmt w:val="bullet"/>
      <w:lvlText w:val=""/>
      <w:lvlJc w:val="left"/>
      <w:pPr>
        <w:ind w:left="3080" w:hanging="440"/>
      </w:pPr>
      <w:rPr>
        <w:rFonts w:ascii="Wingdings" w:hAnsi="Wingdings" w:hint="default"/>
      </w:rPr>
    </w:lvl>
    <w:lvl w:ilvl="7" w:tentative="1">
      <w:start w:val="1"/>
      <w:numFmt w:val="bullet"/>
      <w:lvlText w:val=""/>
      <w:lvlJc w:val="left"/>
      <w:pPr>
        <w:ind w:left="3520" w:hanging="440"/>
      </w:pPr>
      <w:rPr>
        <w:rFonts w:ascii="Wingdings" w:hAnsi="Wingdings" w:hint="default"/>
      </w:rPr>
    </w:lvl>
    <w:lvl w:ilvl="8" w:tentative="1">
      <w:start w:val="1"/>
      <w:numFmt w:val="bullet"/>
      <w:lvlText w:val=""/>
      <w:lvlJc w:val="left"/>
      <w:pPr>
        <w:ind w:left="3960" w:hanging="440"/>
      </w:pPr>
      <w:rPr>
        <w:rFonts w:ascii="Wingdings" w:hAnsi="Wingdings" w:hint="default"/>
      </w:rPr>
    </w:lvl>
  </w:abstractNum>
  <w:num w:numId="1">
    <w:abstractNumId w:val="1"/>
  </w:num>
  <w:num w:numId="2">
    <w:abstractNumId w:val="6"/>
  </w:num>
  <w:num w:numId="3">
    <w:abstractNumId w:val="3"/>
  </w:num>
  <w:num w:numId="4">
    <w:abstractNumId w:val="7"/>
  </w:num>
  <w:num w:numId="5">
    <w:abstractNumId w:val="0"/>
  </w:num>
  <w:num w:numId="6">
    <w:abstractNumId w:val="2"/>
  </w:num>
  <w:num w:numId="7">
    <w:abstractNumId w:val="5"/>
  </w:num>
  <w:num w:numId="8">
    <w:abstractNumId w:val="4"/>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40"/>
  <w:bordersDoNotSurroundHeader/>
  <w:bordersDoNotSurroundFooter/>
  <w:trackRevisions/>
  <w:doNotTrackMoves/>
  <w:defaultTabStop w:val="420"/>
  <w:doNotHyphenateCaps/>
  <w:drawingGridHorizontalSpacing w:val="105"/>
  <w:drawingGridVerticalSpacing w:val="156"/>
  <w:displayHorizontalDrawingGridEvery w:val="0"/>
  <w:displayVerticalDrawingGridEvery w:val="2"/>
  <w:characterSpacingControl w:val="compressPunctuation"/>
  <w:doNotEmbedSmartTags/>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040F3"/>
    <w:rsid w:val="0000096B"/>
    <w:rsid w:val="00000F53"/>
    <w:rsid w:val="00000FA6"/>
    <w:rsid w:val="00001131"/>
    <w:rsid w:val="00001890"/>
    <w:rsid w:val="00001B5F"/>
    <w:rsid w:val="00001C5B"/>
    <w:rsid w:val="00001E46"/>
    <w:rsid w:val="00002DDA"/>
    <w:rsid w:val="000034C6"/>
    <w:rsid w:val="000038DB"/>
    <w:rsid w:val="000054CC"/>
    <w:rsid w:val="00005E28"/>
    <w:rsid w:val="000061AE"/>
    <w:rsid w:val="0000690C"/>
    <w:rsid w:val="000070C9"/>
    <w:rsid w:val="00007579"/>
    <w:rsid w:val="00007957"/>
    <w:rsid w:val="00007EC0"/>
    <w:rsid w:val="00010601"/>
    <w:rsid w:val="00012096"/>
    <w:rsid w:val="00012558"/>
    <w:rsid w:val="0001265E"/>
    <w:rsid w:val="0001270F"/>
    <w:rsid w:val="00013FA0"/>
    <w:rsid w:val="00014177"/>
    <w:rsid w:val="00016547"/>
    <w:rsid w:val="00016CC4"/>
    <w:rsid w:val="00017530"/>
    <w:rsid w:val="0001774E"/>
    <w:rsid w:val="000178F5"/>
    <w:rsid w:val="00017B97"/>
    <w:rsid w:val="00020325"/>
    <w:rsid w:val="00020EB7"/>
    <w:rsid w:val="00021047"/>
    <w:rsid w:val="00021729"/>
    <w:rsid w:val="000225B1"/>
    <w:rsid w:val="000257E9"/>
    <w:rsid w:val="00025D3E"/>
    <w:rsid w:val="000274B4"/>
    <w:rsid w:val="00027CE8"/>
    <w:rsid w:val="00030670"/>
    <w:rsid w:val="00031224"/>
    <w:rsid w:val="00031F24"/>
    <w:rsid w:val="00032348"/>
    <w:rsid w:val="00032864"/>
    <w:rsid w:val="000338EE"/>
    <w:rsid w:val="00033DED"/>
    <w:rsid w:val="000344B2"/>
    <w:rsid w:val="000349F6"/>
    <w:rsid w:val="000357DF"/>
    <w:rsid w:val="00035A6D"/>
    <w:rsid w:val="00035A9B"/>
    <w:rsid w:val="00036149"/>
    <w:rsid w:val="00037567"/>
    <w:rsid w:val="00040017"/>
    <w:rsid w:val="0004022D"/>
    <w:rsid w:val="00040D81"/>
    <w:rsid w:val="00041761"/>
    <w:rsid w:val="00041ABB"/>
    <w:rsid w:val="00043733"/>
    <w:rsid w:val="00043EB4"/>
    <w:rsid w:val="000440D6"/>
    <w:rsid w:val="00045838"/>
    <w:rsid w:val="00045948"/>
    <w:rsid w:val="00045AFE"/>
    <w:rsid w:val="00046E30"/>
    <w:rsid w:val="000500EB"/>
    <w:rsid w:val="000507E2"/>
    <w:rsid w:val="00050A3F"/>
    <w:rsid w:val="000517F1"/>
    <w:rsid w:val="00052C2A"/>
    <w:rsid w:val="000534B0"/>
    <w:rsid w:val="000539E4"/>
    <w:rsid w:val="00054FE8"/>
    <w:rsid w:val="0005502C"/>
    <w:rsid w:val="000561EB"/>
    <w:rsid w:val="00060004"/>
    <w:rsid w:val="000603C4"/>
    <w:rsid w:val="00060F1F"/>
    <w:rsid w:val="00061589"/>
    <w:rsid w:val="000622E7"/>
    <w:rsid w:val="0006294E"/>
    <w:rsid w:val="00062B6A"/>
    <w:rsid w:val="00062EBC"/>
    <w:rsid w:val="000631C4"/>
    <w:rsid w:val="000635FE"/>
    <w:rsid w:val="00063601"/>
    <w:rsid w:val="00064691"/>
    <w:rsid w:val="00064B2A"/>
    <w:rsid w:val="00064BBB"/>
    <w:rsid w:val="00064D61"/>
    <w:rsid w:val="00065355"/>
    <w:rsid w:val="00065A62"/>
    <w:rsid w:val="000662B9"/>
    <w:rsid w:val="00067A83"/>
    <w:rsid w:val="0007099A"/>
    <w:rsid w:val="0007264E"/>
    <w:rsid w:val="0007299F"/>
    <w:rsid w:val="000730A7"/>
    <w:rsid w:val="000733A6"/>
    <w:rsid w:val="000740FE"/>
    <w:rsid w:val="00074118"/>
    <w:rsid w:val="00075121"/>
    <w:rsid w:val="00075372"/>
    <w:rsid w:val="000758AC"/>
    <w:rsid w:val="00075D62"/>
    <w:rsid w:val="000774B2"/>
    <w:rsid w:val="00077C5B"/>
    <w:rsid w:val="0008135F"/>
    <w:rsid w:val="00083AC8"/>
    <w:rsid w:val="000841ED"/>
    <w:rsid w:val="00085302"/>
    <w:rsid w:val="00085554"/>
    <w:rsid w:val="00085646"/>
    <w:rsid w:val="00085E6C"/>
    <w:rsid w:val="000862FF"/>
    <w:rsid w:val="00087332"/>
    <w:rsid w:val="00087826"/>
    <w:rsid w:val="0009012A"/>
    <w:rsid w:val="00090D13"/>
    <w:rsid w:val="00090D7D"/>
    <w:rsid w:val="000927AE"/>
    <w:rsid w:val="00093D06"/>
    <w:rsid w:val="00094034"/>
    <w:rsid w:val="00094B42"/>
    <w:rsid w:val="00095097"/>
    <w:rsid w:val="00095D63"/>
    <w:rsid w:val="0009613B"/>
    <w:rsid w:val="0009716A"/>
    <w:rsid w:val="00097205"/>
    <w:rsid w:val="000A2040"/>
    <w:rsid w:val="000A29D9"/>
    <w:rsid w:val="000A2E24"/>
    <w:rsid w:val="000A3CF6"/>
    <w:rsid w:val="000A4456"/>
    <w:rsid w:val="000A4F36"/>
    <w:rsid w:val="000A7A7A"/>
    <w:rsid w:val="000A7C16"/>
    <w:rsid w:val="000A7E01"/>
    <w:rsid w:val="000B0228"/>
    <w:rsid w:val="000B02CC"/>
    <w:rsid w:val="000B1A65"/>
    <w:rsid w:val="000B1EB0"/>
    <w:rsid w:val="000B2614"/>
    <w:rsid w:val="000B2D2C"/>
    <w:rsid w:val="000B3049"/>
    <w:rsid w:val="000B340F"/>
    <w:rsid w:val="000B3CC6"/>
    <w:rsid w:val="000B3E2E"/>
    <w:rsid w:val="000B40F7"/>
    <w:rsid w:val="000B433E"/>
    <w:rsid w:val="000B473D"/>
    <w:rsid w:val="000B4F55"/>
    <w:rsid w:val="000B5719"/>
    <w:rsid w:val="000B58F2"/>
    <w:rsid w:val="000B5C40"/>
    <w:rsid w:val="000B60EE"/>
    <w:rsid w:val="000B633A"/>
    <w:rsid w:val="000B6369"/>
    <w:rsid w:val="000B6445"/>
    <w:rsid w:val="000B6BC0"/>
    <w:rsid w:val="000B6E5F"/>
    <w:rsid w:val="000B71E7"/>
    <w:rsid w:val="000C0106"/>
    <w:rsid w:val="000C06E3"/>
    <w:rsid w:val="000C0F04"/>
    <w:rsid w:val="000C3392"/>
    <w:rsid w:val="000C4AF4"/>
    <w:rsid w:val="000C4AFF"/>
    <w:rsid w:val="000C52A4"/>
    <w:rsid w:val="000C62A8"/>
    <w:rsid w:val="000C6456"/>
    <w:rsid w:val="000C70C0"/>
    <w:rsid w:val="000C7BC8"/>
    <w:rsid w:val="000D0C65"/>
    <w:rsid w:val="000D0FC0"/>
    <w:rsid w:val="000D13C6"/>
    <w:rsid w:val="000D1A45"/>
    <w:rsid w:val="000D1D39"/>
    <w:rsid w:val="000D206D"/>
    <w:rsid w:val="000D2E56"/>
    <w:rsid w:val="000D38DB"/>
    <w:rsid w:val="000D40D9"/>
    <w:rsid w:val="000D45E4"/>
    <w:rsid w:val="000D63BF"/>
    <w:rsid w:val="000D6F10"/>
    <w:rsid w:val="000D6FC9"/>
    <w:rsid w:val="000D7D16"/>
    <w:rsid w:val="000E030A"/>
    <w:rsid w:val="000E17CE"/>
    <w:rsid w:val="000E1AAB"/>
    <w:rsid w:val="000E2B06"/>
    <w:rsid w:val="000E2BD1"/>
    <w:rsid w:val="000E44A3"/>
    <w:rsid w:val="000E58EC"/>
    <w:rsid w:val="000E5BA5"/>
    <w:rsid w:val="000E624C"/>
    <w:rsid w:val="000E679B"/>
    <w:rsid w:val="000E6B3A"/>
    <w:rsid w:val="000E6BF7"/>
    <w:rsid w:val="000E6E22"/>
    <w:rsid w:val="000F1C49"/>
    <w:rsid w:val="000F2192"/>
    <w:rsid w:val="000F23FC"/>
    <w:rsid w:val="000F26AC"/>
    <w:rsid w:val="000F33FC"/>
    <w:rsid w:val="000F359B"/>
    <w:rsid w:val="000F3BF9"/>
    <w:rsid w:val="000F3E6D"/>
    <w:rsid w:val="000F55F2"/>
    <w:rsid w:val="000F5D66"/>
    <w:rsid w:val="000F5DE4"/>
    <w:rsid w:val="000F6802"/>
    <w:rsid w:val="000F71A8"/>
    <w:rsid w:val="000F7FA6"/>
    <w:rsid w:val="001004F1"/>
    <w:rsid w:val="001008AD"/>
    <w:rsid w:val="00100B1A"/>
    <w:rsid w:val="00100E66"/>
    <w:rsid w:val="001013B9"/>
    <w:rsid w:val="0010152B"/>
    <w:rsid w:val="00102F64"/>
    <w:rsid w:val="001035DF"/>
    <w:rsid w:val="001040F3"/>
    <w:rsid w:val="00104A51"/>
    <w:rsid w:val="00104B2B"/>
    <w:rsid w:val="00105938"/>
    <w:rsid w:val="0010690A"/>
    <w:rsid w:val="00107176"/>
    <w:rsid w:val="0010732C"/>
    <w:rsid w:val="00107337"/>
    <w:rsid w:val="001073B8"/>
    <w:rsid w:val="00107532"/>
    <w:rsid w:val="00107F92"/>
    <w:rsid w:val="001112B5"/>
    <w:rsid w:val="00111859"/>
    <w:rsid w:val="001119FB"/>
    <w:rsid w:val="00111AA5"/>
    <w:rsid w:val="001124FF"/>
    <w:rsid w:val="00113C6B"/>
    <w:rsid w:val="001140FF"/>
    <w:rsid w:val="00114210"/>
    <w:rsid w:val="00114A79"/>
    <w:rsid w:val="00116647"/>
    <w:rsid w:val="00117113"/>
    <w:rsid w:val="00117C3C"/>
    <w:rsid w:val="00117E7E"/>
    <w:rsid w:val="00120B03"/>
    <w:rsid w:val="00120D87"/>
    <w:rsid w:val="00120EAE"/>
    <w:rsid w:val="00120EFB"/>
    <w:rsid w:val="00121081"/>
    <w:rsid w:val="001211F9"/>
    <w:rsid w:val="00121809"/>
    <w:rsid w:val="0012236F"/>
    <w:rsid w:val="00122754"/>
    <w:rsid w:val="00122820"/>
    <w:rsid w:val="0012290E"/>
    <w:rsid w:val="0012298A"/>
    <w:rsid w:val="00123622"/>
    <w:rsid w:val="00123F04"/>
    <w:rsid w:val="001241E5"/>
    <w:rsid w:val="00124765"/>
    <w:rsid w:val="00124A64"/>
    <w:rsid w:val="00124E9A"/>
    <w:rsid w:val="00125000"/>
    <w:rsid w:val="00125C51"/>
    <w:rsid w:val="00125E2C"/>
    <w:rsid w:val="00125E66"/>
    <w:rsid w:val="00126009"/>
    <w:rsid w:val="00126CE4"/>
    <w:rsid w:val="0012755C"/>
    <w:rsid w:val="00130E92"/>
    <w:rsid w:val="00131AE3"/>
    <w:rsid w:val="00131CE5"/>
    <w:rsid w:val="00132CA5"/>
    <w:rsid w:val="001334D8"/>
    <w:rsid w:val="00135444"/>
    <w:rsid w:val="00135D40"/>
    <w:rsid w:val="00135DBD"/>
    <w:rsid w:val="0013645C"/>
    <w:rsid w:val="00136C47"/>
    <w:rsid w:val="00136E51"/>
    <w:rsid w:val="001377DF"/>
    <w:rsid w:val="001402F3"/>
    <w:rsid w:val="00140D7E"/>
    <w:rsid w:val="00140FA3"/>
    <w:rsid w:val="00142F28"/>
    <w:rsid w:val="00142F90"/>
    <w:rsid w:val="00143F64"/>
    <w:rsid w:val="0014657B"/>
    <w:rsid w:val="001471A1"/>
    <w:rsid w:val="001473EB"/>
    <w:rsid w:val="001507F7"/>
    <w:rsid w:val="00150BB5"/>
    <w:rsid w:val="00150D34"/>
    <w:rsid w:val="001517D4"/>
    <w:rsid w:val="0015200B"/>
    <w:rsid w:val="00152021"/>
    <w:rsid w:val="001523F6"/>
    <w:rsid w:val="00152480"/>
    <w:rsid w:val="001527A3"/>
    <w:rsid w:val="0015410B"/>
    <w:rsid w:val="0015434E"/>
    <w:rsid w:val="001545EA"/>
    <w:rsid w:val="00154F77"/>
    <w:rsid w:val="0015570F"/>
    <w:rsid w:val="00155B14"/>
    <w:rsid w:val="001563F6"/>
    <w:rsid w:val="00156692"/>
    <w:rsid w:val="00156AFF"/>
    <w:rsid w:val="001571CD"/>
    <w:rsid w:val="00157898"/>
    <w:rsid w:val="00157D28"/>
    <w:rsid w:val="001601BC"/>
    <w:rsid w:val="00160520"/>
    <w:rsid w:val="001606A2"/>
    <w:rsid w:val="001611F7"/>
    <w:rsid w:val="001625B1"/>
    <w:rsid w:val="001627DB"/>
    <w:rsid w:val="001631B0"/>
    <w:rsid w:val="0016356E"/>
    <w:rsid w:val="00163FE8"/>
    <w:rsid w:val="00164ACC"/>
    <w:rsid w:val="00164ED2"/>
    <w:rsid w:val="00164FF6"/>
    <w:rsid w:val="00166907"/>
    <w:rsid w:val="00166F15"/>
    <w:rsid w:val="00170665"/>
    <w:rsid w:val="00171805"/>
    <w:rsid w:val="00171905"/>
    <w:rsid w:val="0017248E"/>
    <w:rsid w:val="001728E8"/>
    <w:rsid w:val="00172C22"/>
    <w:rsid w:val="001737D6"/>
    <w:rsid w:val="0017389B"/>
    <w:rsid w:val="00173933"/>
    <w:rsid w:val="00173F8C"/>
    <w:rsid w:val="00173FEA"/>
    <w:rsid w:val="001748A0"/>
    <w:rsid w:val="00175B0E"/>
    <w:rsid w:val="00175BFD"/>
    <w:rsid w:val="00175F72"/>
    <w:rsid w:val="0017785B"/>
    <w:rsid w:val="00177A28"/>
    <w:rsid w:val="00177A81"/>
    <w:rsid w:val="0018014D"/>
    <w:rsid w:val="001805A6"/>
    <w:rsid w:val="00180E01"/>
    <w:rsid w:val="001829C0"/>
    <w:rsid w:val="00183B81"/>
    <w:rsid w:val="00184629"/>
    <w:rsid w:val="00185F8F"/>
    <w:rsid w:val="00187AC7"/>
    <w:rsid w:val="00187B34"/>
    <w:rsid w:val="00190122"/>
    <w:rsid w:val="001902EC"/>
    <w:rsid w:val="00190F17"/>
    <w:rsid w:val="00190FE8"/>
    <w:rsid w:val="001915CE"/>
    <w:rsid w:val="0019354F"/>
    <w:rsid w:val="00193699"/>
    <w:rsid w:val="001938A3"/>
    <w:rsid w:val="00193CE1"/>
    <w:rsid w:val="00194D30"/>
    <w:rsid w:val="00195F30"/>
    <w:rsid w:val="00196097"/>
    <w:rsid w:val="00196EFB"/>
    <w:rsid w:val="00197061"/>
    <w:rsid w:val="00197334"/>
    <w:rsid w:val="0019771F"/>
    <w:rsid w:val="001979A5"/>
    <w:rsid w:val="001A1002"/>
    <w:rsid w:val="001A2900"/>
    <w:rsid w:val="001A3AAC"/>
    <w:rsid w:val="001A3E7A"/>
    <w:rsid w:val="001A4531"/>
    <w:rsid w:val="001A47A6"/>
    <w:rsid w:val="001A49FA"/>
    <w:rsid w:val="001A4DD0"/>
    <w:rsid w:val="001A4EC2"/>
    <w:rsid w:val="001A6714"/>
    <w:rsid w:val="001A70CA"/>
    <w:rsid w:val="001A7997"/>
    <w:rsid w:val="001A7A73"/>
    <w:rsid w:val="001A7BF6"/>
    <w:rsid w:val="001B00C2"/>
    <w:rsid w:val="001B02F9"/>
    <w:rsid w:val="001B0B26"/>
    <w:rsid w:val="001B1667"/>
    <w:rsid w:val="001B16DB"/>
    <w:rsid w:val="001B1CF6"/>
    <w:rsid w:val="001B23B2"/>
    <w:rsid w:val="001B2652"/>
    <w:rsid w:val="001B2B5A"/>
    <w:rsid w:val="001B2B5D"/>
    <w:rsid w:val="001B4744"/>
    <w:rsid w:val="001B541F"/>
    <w:rsid w:val="001B5879"/>
    <w:rsid w:val="001B6C41"/>
    <w:rsid w:val="001B7928"/>
    <w:rsid w:val="001C0804"/>
    <w:rsid w:val="001C0BE4"/>
    <w:rsid w:val="001C1543"/>
    <w:rsid w:val="001C3190"/>
    <w:rsid w:val="001C40FD"/>
    <w:rsid w:val="001C4B3F"/>
    <w:rsid w:val="001C631D"/>
    <w:rsid w:val="001C6397"/>
    <w:rsid w:val="001C67CC"/>
    <w:rsid w:val="001C6AB0"/>
    <w:rsid w:val="001C70FA"/>
    <w:rsid w:val="001C75E4"/>
    <w:rsid w:val="001D001C"/>
    <w:rsid w:val="001D01B2"/>
    <w:rsid w:val="001D0302"/>
    <w:rsid w:val="001D085A"/>
    <w:rsid w:val="001D10AF"/>
    <w:rsid w:val="001D115C"/>
    <w:rsid w:val="001D1470"/>
    <w:rsid w:val="001D1664"/>
    <w:rsid w:val="001D1670"/>
    <w:rsid w:val="001D1733"/>
    <w:rsid w:val="001D232E"/>
    <w:rsid w:val="001D27A3"/>
    <w:rsid w:val="001D2C13"/>
    <w:rsid w:val="001D2FAB"/>
    <w:rsid w:val="001D302D"/>
    <w:rsid w:val="001D3868"/>
    <w:rsid w:val="001D46C5"/>
    <w:rsid w:val="001D5AB5"/>
    <w:rsid w:val="001D5E16"/>
    <w:rsid w:val="001D7DE8"/>
    <w:rsid w:val="001E030F"/>
    <w:rsid w:val="001E15E2"/>
    <w:rsid w:val="001E16D1"/>
    <w:rsid w:val="001E29CE"/>
    <w:rsid w:val="001E2D52"/>
    <w:rsid w:val="001E2F20"/>
    <w:rsid w:val="001E3222"/>
    <w:rsid w:val="001E473B"/>
    <w:rsid w:val="001E48D4"/>
    <w:rsid w:val="001E4D98"/>
    <w:rsid w:val="001E5D10"/>
    <w:rsid w:val="001E5FBD"/>
    <w:rsid w:val="001E69FE"/>
    <w:rsid w:val="001E6AF6"/>
    <w:rsid w:val="001E6BEB"/>
    <w:rsid w:val="001E72FC"/>
    <w:rsid w:val="001E7516"/>
    <w:rsid w:val="001E7EDD"/>
    <w:rsid w:val="001F05F3"/>
    <w:rsid w:val="001F1DB9"/>
    <w:rsid w:val="001F203B"/>
    <w:rsid w:val="001F2916"/>
    <w:rsid w:val="001F2EB1"/>
    <w:rsid w:val="001F3562"/>
    <w:rsid w:val="001F5CE4"/>
    <w:rsid w:val="001F6089"/>
    <w:rsid w:val="001F6118"/>
    <w:rsid w:val="001F616F"/>
    <w:rsid w:val="001F73CE"/>
    <w:rsid w:val="001F752B"/>
    <w:rsid w:val="001F7EA7"/>
    <w:rsid w:val="00200A3D"/>
    <w:rsid w:val="00200C3C"/>
    <w:rsid w:val="00201399"/>
    <w:rsid w:val="0020295B"/>
    <w:rsid w:val="00202E2A"/>
    <w:rsid w:val="00202F43"/>
    <w:rsid w:val="0020357E"/>
    <w:rsid w:val="00203DD3"/>
    <w:rsid w:val="002042E5"/>
    <w:rsid w:val="00204B76"/>
    <w:rsid w:val="00204BEB"/>
    <w:rsid w:val="002056C2"/>
    <w:rsid w:val="00205F36"/>
    <w:rsid w:val="002060B3"/>
    <w:rsid w:val="002061D2"/>
    <w:rsid w:val="00207FEC"/>
    <w:rsid w:val="00210B50"/>
    <w:rsid w:val="002111EC"/>
    <w:rsid w:val="00211414"/>
    <w:rsid w:val="00211A37"/>
    <w:rsid w:val="00212E79"/>
    <w:rsid w:val="00213265"/>
    <w:rsid w:val="002141F2"/>
    <w:rsid w:val="002146ED"/>
    <w:rsid w:val="00214CA3"/>
    <w:rsid w:val="00214F83"/>
    <w:rsid w:val="00216729"/>
    <w:rsid w:val="00217B60"/>
    <w:rsid w:val="002204CA"/>
    <w:rsid w:val="00220BBE"/>
    <w:rsid w:val="002229B1"/>
    <w:rsid w:val="00222AE3"/>
    <w:rsid w:val="002249E7"/>
    <w:rsid w:val="00224CAF"/>
    <w:rsid w:val="002251BC"/>
    <w:rsid w:val="00225846"/>
    <w:rsid w:val="00225B7D"/>
    <w:rsid w:val="00225F53"/>
    <w:rsid w:val="00226F9D"/>
    <w:rsid w:val="002275B0"/>
    <w:rsid w:val="00227809"/>
    <w:rsid w:val="00227E37"/>
    <w:rsid w:val="002305AC"/>
    <w:rsid w:val="00230750"/>
    <w:rsid w:val="002313E6"/>
    <w:rsid w:val="00231CB9"/>
    <w:rsid w:val="00232026"/>
    <w:rsid w:val="0023309C"/>
    <w:rsid w:val="002336B8"/>
    <w:rsid w:val="00233993"/>
    <w:rsid w:val="00234606"/>
    <w:rsid w:val="00236EE4"/>
    <w:rsid w:val="0023790C"/>
    <w:rsid w:val="00237BBB"/>
    <w:rsid w:val="00237EBE"/>
    <w:rsid w:val="002401F5"/>
    <w:rsid w:val="00240951"/>
    <w:rsid w:val="00240C31"/>
    <w:rsid w:val="0024134A"/>
    <w:rsid w:val="00241712"/>
    <w:rsid w:val="00241A97"/>
    <w:rsid w:val="00242483"/>
    <w:rsid w:val="00242B32"/>
    <w:rsid w:val="00244389"/>
    <w:rsid w:val="00245D34"/>
    <w:rsid w:val="00246398"/>
    <w:rsid w:val="0024667E"/>
    <w:rsid w:val="00246683"/>
    <w:rsid w:val="00250BDC"/>
    <w:rsid w:val="00251511"/>
    <w:rsid w:val="00251B41"/>
    <w:rsid w:val="002526F4"/>
    <w:rsid w:val="00252DB4"/>
    <w:rsid w:val="002542FD"/>
    <w:rsid w:val="002543F0"/>
    <w:rsid w:val="00254981"/>
    <w:rsid w:val="00255794"/>
    <w:rsid w:val="00255C8C"/>
    <w:rsid w:val="00255D21"/>
    <w:rsid w:val="00255D52"/>
    <w:rsid w:val="002563F1"/>
    <w:rsid w:val="00260336"/>
    <w:rsid w:val="00260852"/>
    <w:rsid w:val="00261941"/>
    <w:rsid w:val="00261DBD"/>
    <w:rsid w:val="00262577"/>
    <w:rsid w:val="00263347"/>
    <w:rsid w:val="0026365C"/>
    <w:rsid w:val="002655DC"/>
    <w:rsid w:val="0026618D"/>
    <w:rsid w:val="00266A2B"/>
    <w:rsid w:val="00267503"/>
    <w:rsid w:val="00267AA9"/>
    <w:rsid w:val="0027038D"/>
    <w:rsid w:val="002709C1"/>
    <w:rsid w:val="002717FD"/>
    <w:rsid w:val="002719D3"/>
    <w:rsid w:val="002719EB"/>
    <w:rsid w:val="00271D7A"/>
    <w:rsid w:val="002722D6"/>
    <w:rsid w:val="002746F5"/>
    <w:rsid w:val="00275E3C"/>
    <w:rsid w:val="00275E7D"/>
    <w:rsid w:val="00275F18"/>
    <w:rsid w:val="0027645E"/>
    <w:rsid w:val="00276B96"/>
    <w:rsid w:val="00276BD3"/>
    <w:rsid w:val="00276E06"/>
    <w:rsid w:val="00277FBA"/>
    <w:rsid w:val="00281C08"/>
    <w:rsid w:val="0028289C"/>
    <w:rsid w:val="0028297C"/>
    <w:rsid w:val="00282D6E"/>
    <w:rsid w:val="002831E9"/>
    <w:rsid w:val="00283339"/>
    <w:rsid w:val="0028397F"/>
    <w:rsid w:val="0028528B"/>
    <w:rsid w:val="00285831"/>
    <w:rsid w:val="002876BC"/>
    <w:rsid w:val="00287949"/>
    <w:rsid w:val="0029064C"/>
    <w:rsid w:val="00290798"/>
    <w:rsid w:val="002914AD"/>
    <w:rsid w:val="00291F5A"/>
    <w:rsid w:val="002937AC"/>
    <w:rsid w:val="00293CB8"/>
    <w:rsid w:val="00294CFE"/>
    <w:rsid w:val="00294FEE"/>
    <w:rsid w:val="002962B8"/>
    <w:rsid w:val="00296302"/>
    <w:rsid w:val="00296791"/>
    <w:rsid w:val="00297050"/>
    <w:rsid w:val="00297301"/>
    <w:rsid w:val="00297386"/>
    <w:rsid w:val="002A0679"/>
    <w:rsid w:val="002A0C11"/>
    <w:rsid w:val="002A1F9C"/>
    <w:rsid w:val="002A201B"/>
    <w:rsid w:val="002A26C2"/>
    <w:rsid w:val="002A2A2E"/>
    <w:rsid w:val="002A2A4F"/>
    <w:rsid w:val="002A35AC"/>
    <w:rsid w:val="002A5B4A"/>
    <w:rsid w:val="002A60E6"/>
    <w:rsid w:val="002A68D5"/>
    <w:rsid w:val="002A6CBD"/>
    <w:rsid w:val="002A79BC"/>
    <w:rsid w:val="002B02F7"/>
    <w:rsid w:val="002B15B1"/>
    <w:rsid w:val="002B1B18"/>
    <w:rsid w:val="002B2B11"/>
    <w:rsid w:val="002B3ACD"/>
    <w:rsid w:val="002B5ED3"/>
    <w:rsid w:val="002B5FD1"/>
    <w:rsid w:val="002B60D7"/>
    <w:rsid w:val="002B61FB"/>
    <w:rsid w:val="002B6EB3"/>
    <w:rsid w:val="002B7FE2"/>
    <w:rsid w:val="002C0048"/>
    <w:rsid w:val="002C0604"/>
    <w:rsid w:val="002C1374"/>
    <w:rsid w:val="002C13EF"/>
    <w:rsid w:val="002C17E5"/>
    <w:rsid w:val="002C1E7F"/>
    <w:rsid w:val="002C349F"/>
    <w:rsid w:val="002C350E"/>
    <w:rsid w:val="002C3C60"/>
    <w:rsid w:val="002C3D44"/>
    <w:rsid w:val="002C3F51"/>
    <w:rsid w:val="002C3FB7"/>
    <w:rsid w:val="002C4529"/>
    <w:rsid w:val="002C57A9"/>
    <w:rsid w:val="002C586F"/>
    <w:rsid w:val="002C5967"/>
    <w:rsid w:val="002C6B5B"/>
    <w:rsid w:val="002C7C8E"/>
    <w:rsid w:val="002D00A2"/>
    <w:rsid w:val="002D017E"/>
    <w:rsid w:val="002D15A1"/>
    <w:rsid w:val="002D2063"/>
    <w:rsid w:val="002D20B1"/>
    <w:rsid w:val="002D216D"/>
    <w:rsid w:val="002D22B6"/>
    <w:rsid w:val="002D2C5E"/>
    <w:rsid w:val="002D31C1"/>
    <w:rsid w:val="002D38F5"/>
    <w:rsid w:val="002D5074"/>
    <w:rsid w:val="002D5FD7"/>
    <w:rsid w:val="002D76D9"/>
    <w:rsid w:val="002E00FB"/>
    <w:rsid w:val="002E1EB8"/>
    <w:rsid w:val="002E2D3E"/>
    <w:rsid w:val="002E3485"/>
    <w:rsid w:val="002E3E8F"/>
    <w:rsid w:val="002E4C01"/>
    <w:rsid w:val="002E4ED6"/>
    <w:rsid w:val="002E55BE"/>
    <w:rsid w:val="002E5BA3"/>
    <w:rsid w:val="002E688B"/>
    <w:rsid w:val="002E759C"/>
    <w:rsid w:val="002F09FF"/>
    <w:rsid w:val="002F1086"/>
    <w:rsid w:val="002F214B"/>
    <w:rsid w:val="002F2441"/>
    <w:rsid w:val="002F2870"/>
    <w:rsid w:val="002F332F"/>
    <w:rsid w:val="002F33BB"/>
    <w:rsid w:val="002F422D"/>
    <w:rsid w:val="002F4283"/>
    <w:rsid w:val="002F46C6"/>
    <w:rsid w:val="002F4859"/>
    <w:rsid w:val="002F60AB"/>
    <w:rsid w:val="002F60F0"/>
    <w:rsid w:val="002F63D6"/>
    <w:rsid w:val="002F6EA9"/>
    <w:rsid w:val="002F7375"/>
    <w:rsid w:val="003012E3"/>
    <w:rsid w:val="00302310"/>
    <w:rsid w:val="00303C69"/>
    <w:rsid w:val="003044AB"/>
    <w:rsid w:val="00305765"/>
    <w:rsid w:val="00305EA2"/>
    <w:rsid w:val="00306CB5"/>
    <w:rsid w:val="00310ABE"/>
    <w:rsid w:val="00312077"/>
    <w:rsid w:val="00312BD8"/>
    <w:rsid w:val="003146A4"/>
    <w:rsid w:val="00314D7C"/>
    <w:rsid w:val="003168D9"/>
    <w:rsid w:val="00316A1C"/>
    <w:rsid w:val="00316C1B"/>
    <w:rsid w:val="003171FB"/>
    <w:rsid w:val="00317384"/>
    <w:rsid w:val="00317716"/>
    <w:rsid w:val="00317D4F"/>
    <w:rsid w:val="00320954"/>
    <w:rsid w:val="00320EF6"/>
    <w:rsid w:val="003212A0"/>
    <w:rsid w:val="003213CE"/>
    <w:rsid w:val="0032145F"/>
    <w:rsid w:val="00321746"/>
    <w:rsid w:val="003219B8"/>
    <w:rsid w:val="00322869"/>
    <w:rsid w:val="00323D6E"/>
    <w:rsid w:val="00323F00"/>
    <w:rsid w:val="0032479A"/>
    <w:rsid w:val="00324971"/>
    <w:rsid w:val="00326200"/>
    <w:rsid w:val="0032692B"/>
    <w:rsid w:val="003269B3"/>
    <w:rsid w:val="00331039"/>
    <w:rsid w:val="003316E4"/>
    <w:rsid w:val="00331BCE"/>
    <w:rsid w:val="00332136"/>
    <w:rsid w:val="003322B2"/>
    <w:rsid w:val="00332F20"/>
    <w:rsid w:val="00333A97"/>
    <w:rsid w:val="003349CC"/>
    <w:rsid w:val="00334BB2"/>
    <w:rsid w:val="00334DA1"/>
    <w:rsid w:val="00335593"/>
    <w:rsid w:val="003359BA"/>
    <w:rsid w:val="00337C86"/>
    <w:rsid w:val="00340DD5"/>
    <w:rsid w:val="0034157D"/>
    <w:rsid w:val="00342B13"/>
    <w:rsid w:val="00342C08"/>
    <w:rsid w:val="00342FE5"/>
    <w:rsid w:val="0034383E"/>
    <w:rsid w:val="003438AF"/>
    <w:rsid w:val="00343CF3"/>
    <w:rsid w:val="003444A6"/>
    <w:rsid w:val="003444E8"/>
    <w:rsid w:val="00344710"/>
    <w:rsid w:val="003454BC"/>
    <w:rsid w:val="0034623A"/>
    <w:rsid w:val="00346359"/>
    <w:rsid w:val="00346950"/>
    <w:rsid w:val="00346BE5"/>
    <w:rsid w:val="00346F26"/>
    <w:rsid w:val="00347602"/>
    <w:rsid w:val="00347D25"/>
    <w:rsid w:val="00347D80"/>
    <w:rsid w:val="00350009"/>
    <w:rsid w:val="0035007D"/>
    <w:rsid w:val="00350256"/>
    <w:rsid w:val="00351CE7"/>
    <w:rsid w:val="00352334"/>
    <w:rsid w:val="003525AB"/>
    <w:rsid w:val="00352B4F"/>
    <w:rsid w:val="00352CA6"/>
    <w:rsid w:val="00352D94"/>
    <w:rsid w:val="0035347A"/>
    <w:rsid w:val="003548E9"/>
    <w:rsid w:val="00354BF2"/>
    <w:rsid w:val="00354E8C"/>
    <w:rsid w:val="00355625"/>
    <w:rsid w:val="003559A5"/>
    <w:rsid w:val="00357762"/>
    <w:rsid w:val="00357A1F"/>
    <w:rsid w:val="00360DC6"/>
    <w:rsid w:val="003615B6"/>
    <w:rsid w:val="00362357"/>
    <w:rsid w:val="003630AC"/>
    <w:rsid w:val="00363730"/>
    <w:rsid w:val="00364994"/>
    <w:rsid w:val="0036517E"/>
    <w:rsid w:val="00365B6D"/>
    <w:rsid w:val="00366172"/>
    <w:rsid w:val="0036769E"/>
    <w:rsid w:val="003679EB"/>
    <w:rsid w:val="00367ADB"/>
    <w:rsid w:val="003732EA"/>
    <w:rsid w:val="00373C75"/>
    <w:rsid w:val="0037451F"/>
    <w:rsid w:val="003748CF"/>
    <w:rsid w:val="00374E5E"/>
    <w:rsid w:val="00375202"/>
    <w:rsid w:val="0037535F"/>
    <w:rsid w:val="003765A3"/>
    <w:rsid w:val="00376793"/>
    <w:rsid w:val="00376FAB"/>
    <w:rsid w:val="00376FDA"/>
    <w:rsid w:val="00377522"/>
    <w:rsid w:val="003775DB"/>
    <w:rsid w:val="0037763C"/>
    <w:rsid w:val="003776B4"/>
    <w:rsid w:val="0037776B"/>
    <w:rsid w:val="00377B1F"/>
    <w:rsid w:val="00377F67"/>
    <w:rsid w:val="00380A30"/>
    <w:rsid w:val="00381C42"/>
    <w:rsid w:val="00381E9D"/>
    <w:rsid w:val="00382021"/>
    <w:rsid w:val="0038292A"/>
    <w:rsid w:val="003843B1"/>
    <w:rsid w:val="00384A4D"/>
    <w:rsid w:val="00384CEA"/>
    <w:rsid w:val="00384F21"/>
    <w:rsid w:val="00384F51"/>
    <w:rsid w:val="003856DF"/>
    <w:rsid w:val="00387213"/>
    <w:rsid w:val="00387D20"/>
    <w:rsid w:val="00390126"/>
    <w:rsid w:val="0039021E"/>
    <w:rsid w:val="0039076A"/>
    <w:rsid w:val="003910BA"/>
    <w:rsid w:val="00391CDC"/>
    <w:rsid w:val="00391EDF"/>
    <w:rsid w:val="003928D6"/>
    <w:rsid w:val="0039330B"/>
    <w:rsid w:val="00393EA5"/>
    <w:rsid w:val="00394956"/>
    <w:rsid w:val="00394BF6"/>
    <w:rsid w:val="00394CC0"/>
    <w:rsid w:val="003960DC"/>
    <w:rsid w:val="003968EA"/>
    <w:rsid w:val="003979AA"/>
    <w:rsid w:val="003A07B3"/>
    <w:rsid w:val="003A0816"/>
    <w:rsid w:val="003A09FE"/>
    <w:rsid w:val="003A0C2C"/>
    <w:rsid w:val="003A108E"/>
    <w:rsid w:val="003A16FA"/>
    <w:rsid w:val="003A1BC1"/>
    <w:rsid w:val="003A30A2"/>
    <w:rsid w:val="003A363C"/>
    <w:rsid w:val="003A46F7"/>
    <w:rsid w:val="003A4EDD"/>
    <w:rsid w:val="003A514A"/>
    <w:rsid w:val="003A6E6B"/>
    <w:rsid w:val="003A7060"/>
    <w:rsid w:val="003A7581"/>
    <w:rsid w:val="003A7A18"/>
    <w:rsid w:val="003A7E61"/>
    <w:rsid w:val="003B0356"/>
    <w:rsid w:val="003B0FEE"/>
    <w:rsid w:val="003B1481"/>
    <w:rsid w:val="003B224A"/>
    <w:rsid w:val="003B30AF"/>
    <w:rsid w:val="003B319C"/>
    <w:rsid w:val="003B4F6F"/>
    <w:rsid w:val="003B5FA9"/>
    <w:rsid w:val="003B63D3"/>
    <w:rsid w:val="003B67F2"/>
    <w:rsid w:val="003B6FBC"/>
    <w:rsid w:val="003B7181"/>
    <w:rsid w:val="003B7D8E"/>
    <w:rsid w:val="003C039B"/>
    <w:rsid w:val="003C056F"/>
    <w:rsid w:val="003C084F"/>
    <w:rsid w:val="003C15B9"/>
    <w:rsid w:val="003C1E2E"/>
    <w:rsid w:val="003C22F8"/>
    <w:rsid w:val="003C2A42"/>
    <w:rsid w:val="003C44F0"/>
    <w:rsid w:val="003C4D63"/>
    <w:rsid w:val="003C6ABB"/>
    <w:rsid w:val="003C7F9A"/>
    <w:rsid w:val="003D0D4F"/>
    <w:rsid w:val="003D0E76"/>
    <w:rsid w:val="003D1223"/>
    <w:rsid w:val="003D175F"/>
    <w:rsid w:val="003D17F9"/>
    <w:rsid w:val="003D1CE8"/>
    <w:rsid w:val="003D353D"/>
    <w:rsid w:val="003D3C99"/>
    <w:rsid w:val="003D43C4"/>
    <w:rsid w:val="003D509D"/>
    <w:rsid w:val="003D5573"/>
    <w:rsid w:val="003D6177"/>
    <w:rsid w:val="003D7460"/>
    <w:rsid w:val="003E0127"/>
    <w:rsid w:val="003E0AFA"/>
    <w:rsid w:val="003E1EEF"/>
    <w:rsid w:val="003E33C8"/>
    <w:rsid w:val="003E49C0"/>
    <w:rsid w:val="003E5997"/>
    <w:rsid w:val="003E6F3F"/>
    <w:rsid w:val="003E712C"/>
    <w:rsid w:val="003E776E"/>
    <w:rsid w:val="003E78ED"/>
    <w:rsid w:val="003E7D34"/>
    <w:rsid w:val="003F0EB3"/>
    <w:rsid w:val="003F106D"/>
    <w:rsid w:val="003F13DF"/>
    <w:rsid w:val="003F2694"/>
    <w:rsid w:val="003F3BD2"/>
    <w:rsid w:val="003F3C46"/>
    <w:rsid w:val="003F4D88"/>
    <w:rsid w:val="003F5BA3"/>
    <w:rsid w:val="003F6BFD"/>
    <w:rsid w:val="003F74C2"/>
    <w:rsid w:val="003F7839"/>
    <w:rsid w:val="003F7E48"/>
    <w:rsid w:val="00402052"/>
    <w:rsid w:val="0040384C"/>
    <w:rsid w:val="00405994"/>
    <w:rsid w:val="00405F10"/>
    <w:rsid w:val="004067F5"/>
    <w:rsid w:val="004069ED"/>
    <w:rsid w:val="004072B6"/>
    <w:rsid w:val="0040789F"/>
    <w:rsid w:val="00407AE0"/>
    <w:rsid w:val="00407B11"/>
    <w:rsid w:val="00407B45"/>
    <w:rsid w:val="004100B6"/>
    <w:rsid w:val="00410409"/>
    <w:rsid w:val="00410D5F"/>
    <w:rsid w:val="00410DAB"/>
    <w:rsid w:val="00411B39"/>
    <w:rsid w:val="00411FB9"/>
    <w:rsid w:val="004130BD"/>
    <w:rsid w:val="004139CA"/>
    <w:rsid w:val="00413AEF"/>
    <w:rsid w:val="00414256"/>
    <w:rsid w:val="00414333"/>
    <w:rsid w:val="00414E69"/>
    <w:rsid w:val="004153D4"/>
    <w:rsid w:val="00415984"/>
    <w:rsid w:val="004203B0"/>
    <w:rsid w:val="00420A99"/>
    <w:rsid w:val="00420F30"/>
    <w:rsid w:val="004213E8"/>
    <w:rsid w:val="004215F3"/>
    <w:rsid w:val="00421A3D"/>
    <w:rsid w:val="00422037"/>
    <w:rsid w:val="0042277E"/>
    <w:rsid w:val="00422CFA"/>
    <w:rsid w:val="00422E2C"/>
    <w:rsid w:val="004231E5"/>
    <w:rsid w:val="0042371A"/>
    <w:rsid w:val="0042404F"/>
    <w:rsid w:val="00424D9A"/>
    <w:rsid w:val="00425970"/>
    <w:rsid w:val="00425FFC"/>
    <w:rsid w:val="00426DF4"/>
    <w:rsid w:val="00426F57"/>
    <w:rsid w:val="00427142"/>
    <w:rsid w:val="00430447"/>
    <w:rsid w:val="00430528"/>
    <w:rsid w:val="00430A22"/>
    <w:rsid w:val="00430F4D"/>
    <w:rsid w:val="004314AA"/>
    <w:rsid w:val="004315C0"/>
    <w:rsid w:val="0043248B"/>
    <w:rsid w:val="00432679"/>
    <w:rsid w:val="0043288E"/>
    <w:rsid w:val="00432977"/>
    <w:rsid w:val="00433840"/>
    <w:rsid w:val="00433BAF"/>
    <w:rsid w:val="00434010"/>
    <w:rsid w:val="0043456A"/>
    <w:rsid w:val="00434F96"/>
    <w:rsid w:val="004352BD"/>
    <w:rsid w:val="00435819"/>
    <w:rsid w:val="0043606D"/>
    <w:rsid w:val="004365D6"/>
    <w:rsid w:val="0043661B"/>
    <w:rsid w:val="00436CAB"/>
    <w:rsid w:val="00437813"/>
    <w:rsid w:val="00440BF0"/>
    <w:rsid w:val="00441C91"/>
    <w:rsid w:val="00441DDF"/>
    <w:rsid w:val="00444DFA"/>
    <w:rsid w:val="00445C73"/>
    <w:rsid w:val="004474CC"/>
    <w:rsid w:val="00447A01"/>
    <w:rsid w:val="00447C6A"/>
    <w:rsid w:val="00450670"/>
    <w:rsid w:val="00450E29"/>
    <w:rsid w:val="0045166E"/>
    <w:rsid w:val="00451CBF"/>
    <w:rsid w:val="00452340"/>
    <w:rsid w:val="00453739"/>
    <w:rsid w:val="0045391A"/>
    <w:rsid w:val="00453D27"/>
    <w:rsid w:val="0045591A"/>
    <w:rsid w:val="00456636"/>
    <w:rsid w:val="00456D43"/>
    <w:rsid w:val="00460038"/>
    <w:rsid w:val="00460913"/>
    <w:rsid w:val="00460D2E"/>
    <w:rsid w:val="00460F3C"/>
    <w:rsid w:val="004612CD"/>
    <w:rsid w:val="00461643"/>
    <w:rsid w:val="00462221"/>
    <w:rsid w:val="00462734"/>
    <w:rsid w:val="00462E19"/>
    <w:rsid w:val="00462EE4"/>
    <w:rsid w:val="0046308F"/>
    <w:rsid w:val="004631EE"/>
    <w:rsid w:val="0046394A"/>
    <w:rsid w:val="00463F20"/>
    <w:rsid w:val="00464024"/>
    <w:rsid w:val="004644FD"/>
    <w:rsid w:val="004659C1"/>
    <w:rsid w:val="00466273"/>
    <w:rsid w:val="00466B8C"/>
    <w:rsid w:val="00466C97"/>
    <w:rsid w:val="00466EA6"/>
    <w:rsid w:val="004670B0"/>
    <w:rsid w:val="00467D10"/>
    <w:rsid w:val="00470E7A"/>
    <w:rsid w:val="00472034"/>
    <w:rsid w:val="004720D7"/>
    <w:rsid w:val="00472D42"/>
    <w:rsid w:val="00472DCD"/>
    <w:rsid w:val="00472E2A"/>
    <w:rsid w:val="004735DF"/>
    <w:rsid w:val="0047428E"/>
    <w:rsid w:val="0047457E"/>
    <w:rsid w:val="004753DB"/>
    <w:rsid w:val="00475423"/>
    <w:rsid w:val="00477A12"/>
    <w:rsid w:val="004805DC"/>
    <w:rsid w:val="00481550"/>
    <w:rsid w:val="00482197"/>
    <w:rsid w:val="004826F7"/>
    <w:rsid w:val="0048273B"/>
    <w:rsid w:val="00482ADD"/>
    <w:rsid w:val="00482F12"/>
    <w:rsid w:val="00486088"/>
    <w:rsid w:val="00486E81"/>
    <w:rsid w:val="00486EF1"/>
    <w:rsid w:val="00487029"/>
    <w:rsid w:val="004904F3"/>
    <w:rsid w:val="00491D77"/>
    <w:rsid w:val="004927BE"/>
    <w:rsid w:val="00492BE0"/>
    <w:rsid w:val="00492BE2"/>
    <w:rsid w:val="00494721"/>
    <w:rsid w:val="00494FEE"/>
    <w:rsid w:val="0049526A"/>
    <w:rsid w:val="00495560"/>
    <w:rsid w:val="00495BFB"/>
    <w:rsid w:val="00495CE2"/>
    <w:rsid w:val="00495F5B"/>
    <w:rsid w:val="0049606C"/>
    <w:rsid w:val="004960E5"/>
    <w:rsid w:val="00496A2B"/>
    <w:rsid w:val="0049748F"/>
    <w:rsid w:val="00497983"/>
    <w:rsid w:val="004A0637"/>
    <w:rsid w:val="004A064E"/>
    <w:rsid w:val="004A088C"/>
    <w:rsid w:val="004A1A45"/>
    <w:rsid w:val="004A1A58"/>
    <w:rsid w:val="004A1AE7"/>
    <w:rsid w:val="004A2698"/>
    <w:rsid w:val="004A2A3B"/>
    <w:rsid w:val="004A3692"/>
    <w:rsid w:val="004A4A88"/>
    <w:rsid w:val="004A4BCF"/>
    <w:rsid w:val="004A5EA2"/>
    <w:rsid w:val="004A60DD"/>
    <w:rsid w:val="004A6242"/>
    <w:rsid w:val="004A740B"/>
    <w:rsid w:val="004A75AD"/>
    <w:rsid w:val="004A7D55"/>
    <w:rsid w:val="004B0C53"/>
    <w:rsid w:val="004B0CEC"/>
    <w:rsid w:val="004B17E1"/>
    <w:rsid w:val="004B1AB7"/>
    <w:rsid w:val="004B205C"/>
    <w:rsid w:val="004B20C9"/>
    <w:rsid w:val="004B2412"/>
    <w:rsid w:val="004B2719"/>
    <w:rsid w:val="004B2DB2"/>
    <w:rsid w:val="004B2DB5"/>
    <w:rsid w:val="004B370A"/>
    <w:rsid w:val="004B418D"/>
    <w:rsid w:val="004B466C"/>
    <w:rsid w:val="004B573F"/>
    <w:rsid w:val="004B5E2E"/>
    <w:rsid w:val="004B6578"/>
    <w:rsid w:val="004B70C1"/>
    <w:rsid w:val="004C0020"/>
    <w:rsid w:val="004C103F"/>
    <w:rsid w:val="004C1077"/>
    <w:rsid w:val="004C130A"/>
    <w:rsid w:val="004C18F5"/>
    <w:rsid w:val="004C1A19"/>
    <w:rsid w:val="004C1E04"/>
    <w:rsid w:val="004C1F34"/>
    <w:rsid w:val="004C2B80"/>
    <w:rsid w:val="004C4077"/>
    <w:rsid w:val="004C416E"/>
    <w:rsid w:val="004C42B6"/>
    <w:rsid w:val="004C4CBA"/>
    <w:rsid w:val="004C5BFF"/>
    <w:rsid w:val="004C5E32"/>
    <w:rsid w:val="004C689D"/>
    <w:rsid w:val="004C6E22"/>
    <w:rsid w:val="004C7968"/>
    <w:rsid w:val="004D0122"/>
    <w:rsid w:val="004D17B5"/>
    <w:rsid w:val="004D198C"/>
    <w:rsid w:val="004D232E"/>
    <w:rsid w:val="004D2C17"/>
    <w:rsid w:val="004D34BD"/>
    <w:rsid w:val="004D3CC1"/>
    <w:rsid w:val="004D4C5E"/>
    <w:rsid w:val="004D5BAD"/>
    <w:rsid w:val="004D6153"/>
    <w:rsid w:val="004D617A"/>
    <w:rsid w:val="004D744D"/>
    <w:rsid w:val="004D7784"/>
    <w:rsid w:val="004E041C"/>
    <w:rsid w:val="004E04BA"/>
    <w:rsid w:val="004E052F"/>
    <w:rsid w:val="004E140E"/>
    <w:rsid w:val="004E153A"/>
    <w:rsid w:val="004E1721"/>
    <w:rsid w:val="004E26DA"/>
    <w:rsid w:val="004E34E4"/>
    <w:rsid w:val="004E3C15"/>
    <w:rsid w:val="004E44D4"/>
    <w:rsid w:val="004E53B0"/>
    <w:rsid w:val="004E5633"/>
    <w:rsid w:val="004E60DC"/>
    <w:rsid w:val="004E63CE"/>
    <w:rsid w:val="004E692D"/>
    <w:rsid w:val="004E7093"/>
    <w:rsid w:val="004E72C7"/>
    <w:rsid w:val="004E7E95"/>
    <w:rsid w:val="004F0D33"/>
    <w:rsid w:val="004F15AE"/>
    <w:rsid w:val="004F26D2"/>
    <w:rsid w:val="004F28D6"/>
    <w:rsid w:val="004F2A3D"/>
    <w:rsid w:val="004F36E1"/>
    <w:rsid w:val="004F4796"/>
    <w:rsid w:val="004F4E79"/>
    <w:rsid w:val="004F54DE"/>
    <w:rsid w:val="004F5542"/>
    <w:rsid w:val="004F6182"/>
    <w:rsid w:val="004F62B5"/>
    <w:rsid w:val="004F64EF"/>
    <w:rsid w:val="004F6C52"/>
    <w:rsid w:val="004F7830"/>
    <w:rsid w:val="004F79C9"/>
    <w:rsid w:val="005013CA"/>
    <w:rsid w:val="00502B0B"/>
    <w:rsid w:val="0050309E"/>
    <w:rsid w:val="00504084"/>
    <w:rsid w:val="00504DF8"/>
    <w:rsid w:val="00505314"/>
    <w:rsid w:val="00505451"/>
    <w:rsid w:val="005058D1"/>
    <w:rsid w:val="00505E2C"/>
    <w:rsid w:val="00505E5B"/>
    <w:rsid w:val="00506244"/>
    <w:rsid w:val="0050664B"/>
    <w:rsid w:val="005068A0"/>
    <w:rsid w:val="0050798A"/>
    <w:rsid w:val="005079EC"/>
    <w:rsid w:val="00507C82"/>
    <w:rsid w:val="00510BCA"/>
    <w:rsid w:val="00511DC0"/>
    <w:rsid w:val="00512561"/>
    <w:rsid w:val="00512B1A"/>
    <w:rsid w:val="00512CA5"/>
    <w:rsid w:val="0051352D"/>
    <w:rsid w:val="00514434"/>
    <w:rsid w:val="00514C53"/>
    <w:rsid w:val="00515978"/>
    <w:rsid w:val="005160D0"/>
    <w:rsid w:val="00516278"/>
    <w:rsid w:val="0051632E"/>
    <w:rsid w:val="00516799"/>
    <w:rsid w:val="00517971"/>
    <w:rsid w:val="00517D52"/>
    <w:rsid w:val="00520D98"/>
    <w:rsid w:val="00522175"/>
    <w:rsid w:val="005223D7"/>
    <w:rsid w:val="0052251B"/>
    <w:rsid w:val="0052285C"/>
    <w:rsid w:val="00522E5D"/>
    <w:rsid w:val="00522EFA"/>
    <w:rsid w:val="00523013"/>
    <w:rsid w:val="00524079"/>
    <w:rsid w:val="00524EBC"/>
    <w:rsid w:val="0052541B"/>
    <w:rsid w:val="00525796"/>
    <w:rsid w:val="005263F0"/>
    <w:rsid w:val="00526750"/>
    <w:rsid w:val="00526FCD"/>
    <w:rsid w:val="0052700D"/>
    <w:rsid w:val="00527204"/>
    <w:rsid w:val="00527527"/>
    <w:rsid w:val="005275C5"/>
    <w:rsid w:val="0052796F"/>
    <w:rsid w:val="00530C47"/>
    <w:rsid w:val="00530E14"/>
    <w:rsid w:val="00530FBE"/>
    <w:rsid w:val="00531CAB"/>
    <w:rsid w:val="00532667"/>
    <w:rsid w:val="00532B1A"/>
    <w:rsid w:val="00532D5A"/>
    <w:rsid w:val="00533876"/>
    <w:rsid w:val="00534421"/>
    <w:rsid w:val="00534B7B"/>
    <w:rsid w:val="00534EB8"/>
    <w:rsid w:val="00535BE9"/>
    <w:rsid w:val="00535CE1"/>
    <w:rsid w:val="00535E7A"/>
    <w:rsid w:val="005361DE"/>
    <w:rsid w:val="00537B59"/>
    <w:rsid w:val="00537B6E"/>
    <w:rsid w:val="0054059E"/>
    <w:rsid w:val="00540B98"/>
    <w:rsid w:val="00540C78"/>
    <w:rsid w:val="00541524"/>
    <w:rsid w:val="00541D96"/>
    <w:rsid w:val="00542220"/>
    <w:rsid w:val="0054230F"/>
    <w:rsid w:val="00543880"/>
    <w:rsid w:val="00543A1C"/>
    <w:rsid w:val="005441D1"/>
    <w:rsid w:val="005442EB"/>
    <w:rsid w:val="00544BFC"/>
    <w:rsid w:val="0054527C"/>
    <w:rsid w:val="0054610B"/>
    <w:rsid w:val="005461A7"/>
    <w:rsid w:val="00546640"/>
    <w:rsid w:val="00547028"/>
    <w:rsid w:val="00547C81"/>
    <w:rsid w:val="00551005"/>
    <w:rsid w:val="00551A31"/>
    <w:rsid w:val="00552930"/>
    <w:rsid w:val="005529D6"/>
    <w:rsid w:val="005544D2"/>
    <w:rsid w:val="00555822"/>
    <w:rsid w:val="0055589E"/>
    <w:rsid w:val="00556675"/>
    <w:rsid w:val="005579CC"/>
    <w:rsid w:val="00557CD2"/>
    <w:rsid w:val="00557D10"/>
    <w:rsid w:val="00560AA0"/>
    <w:rsid w:val="00560D11"/>
    <w:rsid w:val="00560D49"/>
    <w:rsid w:val="00561117"/>
    <w:rsid w:val="0056285A"/>
    <w:rsid w:val="005629F9"/>
    <w:rsid w:val="00562FB0"/>
    <w:rsid w:val="00563808"/>
    <w:rsid w:val="00564254"/>
    <w:rsid w:val="00565A72"/>
    <w:rsid w:val="005664A0"/>
    <w:rsid w:val="0056696B"/>
    <w:rsid w:val="005669D3"/>
    <w:rsid w:val="0056787D"/>
    <w:rsid w:val="005706A7"/>
    <w:rsid w:val="00570714"/>
    <w:rsid w:val="00570A32"/>
    <w:rsid w:val="00570AFA"/>
    <w:rsid w:val="005717D7"/>
    <w:rsid w:val="00571BF9"/>
    <w:rsid w:val="0057252B"/>
    <w:rsid w:val="005736E1"/>
    <w:rsid w:val="005740F2"/>
    <w:rsid w:val="00574791"/>
    <w:rsid w:val="00574993"/>
    <w:rsid w:val="00574E5C"/>
    <w:rsid w:val="0057565A"/>
    <w:rsid w:val="00575952"/>
    <w:rsid w:val="00575FE0"/>
    <w:rsid w:val="00576E90"/>
    <w:rsid w:val="00577230"/>
    <w:rsid w:val="00577DFD"/>
    <w:rsid w:val="005806FE"/>
    <w:rsid w:val="00580FED"/>
    <w:rsid w:val="00581600"/>
    <w:rsid w:val="00581724"/>
    <w:rsid w:val="0058248B"/>
    <w:rsid w:val="00582EB0"/>
    <w:rsid w:val="00583D75"/>
    <w:rsid w:val="0058405E"/>
    <w:rsid w:val="00584886"/>
    <w:rsid w:val="005849F3"/>
    <w:rsid w:val="00584B11"/>
    <w:rsid w:val="00584C7C"/>
    <w:rsid w:val="0058656F"/>
    <w:rsid w:val="005912D9"/>
    <w:rsid w:val="0059153C"/>
    <w:rsid w:val="005915F3"/>
    <w:rsid w:val="0059221F"/>
    <w:rsid w:val="00592A21"/>
    <w:rsid w:val="005945AD"/>
    <w:rsid w:val="00595D10"/>
    <w:rsid w:val="00595EC8"/>
    <w:rsid w:val="005963F6"/>
    <w:rsid w:val="00596975"/>
    <w:rsid w:val="00596BD1"/>
    <w:rsid w:val="00597346"/>
    <w:rsid w:val="0059799E"/>
    <w:rsid w:val="00597C01"/>
    <w:rsid w:val="005A0E14"/>
    <w:rsid w:val="005A0F66"/>
    <w:rsid w:val="005A1713"/>
    <w:rsid w:val="005A1751"/>
    <w:rsid w:val="005A1B98"/>
    <w:rsid w:val="005A1C77"/>
    <w:rsid w:val="005A1DA3"/>
    <w:rsid w:val="005A2264"/>
    <w:rsid w:val="005A2649"/>
    <w:rsid w:val="005A29E8"/>
    <w:rsid w:val="005A3692"/>
    <w:rsid w:val="005A50C3"/>
    <w:rsid w:val="005A5863"/>
    <w:rsid w:val="005A5A68"/>
    <w:rsid w:val="005A5FE9"/>
    <w:rsid w:val="005A6550"/>
    <w:rsid w:val="005A68A1"/>
    <w:rsid w:val="005A6D62"/>
    <w:rsid w:val="005A783C"/>
    <w:rsid w:val="005A78E8"/>
    <w:rsid w:val="005B00CF"/>
    <w:rsid w:val="005B04EE"/>
    <w:rsid w:val="005B18DE"/>
    <w:rsid w:val="005B1CCD"/>
    <w:rsid w:val="005B3657"/>
    <w:rsid w:val="005B4A77"/>
    <w:rsid w:val="005B4DD4"/>
    <w:rsid w:val="005B4F7D"/>
    <w:rsid w:val="005B56CC"/>
    <w:rsid w:val="005B59E2"/>
    <w:rsid w:val="005B6B6D"/>
    <w:rsid w:val="005B6D7D"/>
    <w:rsid w:val="005C069D"/>
    <w:rsid w:val="005C084E"/>
    <w:rsid w:val="005C1562"/>
    <w:rsid w:val="005C1A32"/>
    <w:rsid w:val="005C1C28"/>
    <w:rsid w:val="005C208C"/>
    <w:rsid w:val="005C262D"/>
    <w:rsid w:val="005C263D"/>
    <w:rsid w:val="005C372A"/>
    <w:rsid w:val="005C3945"/>
    <w:rsid w:val="005C4C32"/>
    <w:rsid w:val="005C505C"/>
    <w:rsid w:val="005C6B8E"/>
    <w:rsid w:val="005C6D02"/>
    <w:rsid w:val="005C79A9"/>
    <w:rsid w:val="005C79FC"/>
    <w:rsid w:val="005C7B57"/>
    <w:rsid w:val="005D0F32"/>
    <w:rsid w:val="005D1337"/>
    <w:rsid w:val="005D1D68"/>
    <w:rsid w:val="005D3A48"/>
    <w:rsid w:val="005D3E53"/>
    <w:rsid w:val="005D4309"/>
    <w:rsid w:val="005D47BC"/>
    <w:rsid w:val="005D5CE8"/>
    <w:rsid w:val="005D60F7"/>
    <w:rsid w:val="005D70A6"/>
    <w:rsid w:val="005D73F4"/>
    <w:rsid w:val="005E25E1"/>
    <w:rsid w:val="005E2C2E"/>
    <w:rsid w:val="005E4161"/>
    <w:rsid w:val="005E5062"/>
    <w:rsid w:val="005E52F7"/>
    <w:rsid w:val="005E64E9"/>
    <w:rsid w:val="005E6842"/>
    <w:rsid w:val="005E68EB"/>
    <w:rsid w:val="005E6CEF"/>
    <w:rsid w:val="005E7191"/>
    <w:rsid w:val="005F088C"/>
    <w:rsid w:val="005F0CA5"/>
    <w:rsid w:val="005F14A8"/>
    <w:rsid w:val="005F1A8A"/>
    <w:rsid w:val="005F23A3"/>
    <w:rsid w:val="005F23FF"/>
    <w:rsid w:val="005F26F0"/>
    <w:rsid w:val="005F2AC5"/>
    <w:rsid w:val="005F315A"/>
    <w:rsid w:val="005F3617"/>
    <w:rsid w:val="005F47A8"/>
    <w:rsid w:val="005F4AAD"/>
    <w:rsid w:val="005F5127"/>
    <w:rsid w:val="005F540D"/>
    <w:rsid w:val="005F5A03"/>
    <w:rsid w:val="005F75F4"/>
    <w:rsid w:val="005F7739"/>
    <w:rsid w:val="0060002D"/>
    <w:rsid w:val="00600492"/>
    <w:rsid w:val="00600BF7"/>
    <w:rsid w:val="00601E84"/>
    <w:rsid w:val="006032C1"/>
    <w:rsid w:val="00603444"/>
    <w:rsid w:val="00603BD5"/>
    <w:rsid w:val="00603DAB"/>
    <w:rsid w:val="00605210"/>
    <w:rsid w:val="00605832"/>
    <w:rsid w:val="0060637E"/>
    <w:rsid w:val="00607F9F"/>
    <w:rsid w:val="00611D51"/>
    <w:rsid w:val="00612A10"/>
    <w:rsid w:val="00613603"/>
    <w:rsid w:val="0061492C"/>
    <w:rsid w:val="00614AFB"/>
    <w:rsid w:val="00616A79"/>
    <w:rsid w:val="00616D0A"/>
    <w:rsid w:val="006205A4"/>
    <w:rsid w:val="00620865"/>
    <w:rsid w:val="00620E9E"/>
    <w:rsid w:val="00621458"/>
    <w:rsid w:val="00621ECA"/>
    <w:rsid w:val="006224C1"/>
    <w:rsid w:val="006233AA"/>
    <w:rsid w:val="0062355B"/>
    <w:rsid w:val="00625604"/>
    <w:rsid w:val="006258AC"/>
    <w:rsid w:val="00626296"/>
    <w:rsid w:val="0062679F"/>
    <w:rsid w:val="006270FC"/>
    <w:rsid w:val="006274FB"/>
    <w:rsid w:val="00627700"/>
    <w:rsid w:val="00627BDA"/>
    <w:rsid w:val="00630176"/>
    <w:rsid w:val="00630DB7"/>
    <w:rsid w:val="00631E0E"/>
    <w:rsid w:val="006326D6"/>
    <w:rsid w:val="006329A4"/>
    <w:rsid w:val="00632D65"/>
    <w:rsid w:val="006337BF"/>
    <w:rsid w:val="00633C30"/>
    <w:rsid w:val="0063411B"/>
    <w:rsid w:val="0063440C"/>
    <w:rsid w:val="00635A23"/>
    <w:rsid w:val="0063630F"/>
    <w:rsid w:val="00636965"/>
    <w:rsid w:val="006372C4"/>
    <w:rsid w:val="00637A66"/>
    <w:rsid w:val="00637D7E"/>
    <w:rsid w:val="00640129"/>
    <w:rsid w:val="00641755"/>
    <w:rsid w:val="006429C6"/>
    <w:rsid w:val="00642AC8"/>
    <w:rsid w:val="006438F2"/>
    <w:rsid w:val="00644B8E"/>
    <w:rsid w:val="00645210"/>
    <w:rsid w:val="00645E46"/>
    <w:rsid w:val="0064622E"/>
    <w:rsid w:val="0064742A"/>
    <w:rsid w:val="00647650"/>
    <w:rsid w:val="0065073E"/>
    <w:rsid w:val="0065078C"/>
    <w:rsid w:val="006509D7"/>
    <w:rsid w:val="00651AD6"/>
    <w:rsid w:val="006522DF"/>
    <w:rsid w:val="00652BD9"/>
    <w:rsid w:val="00652D3B"/>
    <w:rsid w:val="0065423F"/>
    <w:rsid w:val="00654E39"/>
    <w:rsid w:val="00655112"/>
    <w:rsid w:val="00655B75"/>
    <w:rsid w:val="006564F3"/>
    <w:rsid w:val="00656770"/>
    <w:rsid w:val="006574B9"/>
    <w:rsid w:val="00657A45"/>
    <w:rsid w:val="00661249"/>
    <w:rsid w:val="006612F1"/>
    <w:rsid w:val="00661344"/>
    <w:rsid w:val="00661861"/>
    <w:rsid w:val="00661DCF"/>
    <w:rsid w:val="0066275A"/>
    <w:rsid w:val="00662BB0"/>
    <w:rsid w:val="00662D62"/>
    <w:rsid w:val="0066304A"/>
    <w:rsid w:val="0066307A"/>
    <w:rsid w:val="0066364C"/>
    <w:rsid w:val="00663674"/>
    <w:rsid w:val="00663CC1"/>
    <w:rsid w:val="00663ED6"/>
    <w:rsid w:val="006644F6"/>
    <w:rsid w:val="0066469B"/>
    <w:rsid w:val="006646C2"/>
    <w:rsid w:val="0066553A"/>
    <w:rsid w:val="006656D0"/>
    <w:rsid w:val="00666AD3"/>
    <w:rsid w:val="00666C6B"/>
    <w:rsid w:val="00667BC4"/>
    <w:rsid w:val="00667FE5"/>
    <w:rsid w:val="0067002C"/>
    <w:rsid w:val="00670740"/>
    <w:rsid w:val="00670AEB"/>
    <w:rsid w:val="00671A18"/>
    <w:rsid w:val="00671D93"/>
    <w:rsid w:val="00672129"/>
    <w:rsid w:val="00672307"/>
    <w:rsid w:val="00672A02"/>
    <w:rsid w:val="00672FE1"/>
    <w:rsid w:val="006734C0"/>
    <w:rsid w:val="00674825"/>
    <w:rsid w:val="00674A64"/>
    <w:rsid w:val="00674CE7"/>
    <w:rsid w:val="00675316"/>
    <w:rsid w:val="00676607"/>
    <w:rsid w:val="0067796F"/>
    <w:rsid w:val="006800A8"/>
    <w:rsid w:val="006802B5"/>
    <w:rsid w:val="00681E18"/>
    <w:rsid w:val="00681F52"/>
    <w:rsid w:val="0068289A"/>
    <w:rsid w:val="00682F01"/>
    <w:rsid w:val="006835AA"/>
    <w:rsid w:val="00683AC0"/>
    <w:rsid w:val="00684C8D"/>
    <w:rsid w:val="00685ED1"/>
    <w:rsid w:val="00685F7E"/>
    <w:rsid w:val="00686732"/>
    <w:rsid w:val="006867F6"/>
    <w:rsid w:val="00686CD1"/>
    <w:rsid w:val="00691981"/>
    <w:rsid w:val="00691D4D"/>
    <w:rsid w:val="00692009"/>
    <w:rsid w:val="006924EB"/>
    <w:rsid w:val="00693EE6"/>
    <w:rsid w:val="006944AE"/>
    <w:rsid w:val="00694CD2"/>
    <w:rsid w:val="006956BA"/>
    <w:rsid w:val="006957F9"/>
    <w:rsid w:val="006962B0"/>
    <w:rsid w:val="0069693A"/>
    <w:rsid w:val="00697175"/>
    <w:rsid w:val="00697F20"/>
    <w:rsid w:val="006A16E4"/>
    <w:rsid w:val="006A2298"/>
    <w:rsid w:val="006A244B"/>
    <w:rsid w:val="006A30B1"/>
    <w:rsid w:val="006A3490"/>
    <w:rsid w:val="006A3A28"/>
    <w:rsid w:val="006A3E6D"/>
    <w:rsid w:val="006A41C0"/>
    <w:rsid w:val="006A48F3"/>
    <w:rsid w:val="006A56FC"/>
    <w:rsid w:val="006A6068"/>
    <w:rsid w:val="006A6571"/>
    <w:rsid w:val="006A6711"/>
    <w:rsid w:val="006A744F"/>
    <w:rsid w:val="006A79FC"/>
    <w:rsid w:val="006B0647"/>
    <w:rsid w:val="006B0658"/>
    <w:rsid w:val="006B0B99"/>
    <w:rsid w:val="006B1530"/>
    <w:rsid w:val="006B155C"/>
    <w:rsid w:val="006B1BC5"/>
    <w:rsid w:val="006B1DB2"/>
    <w:rsid w:val="006B1EDA"/>
    <w:rsid w:val="006B29D4"/>
    <w:rsid w:val="006B2DB3"/>
    <w:rsid w:val="006B305E"/>
    <w:rsid w:val="006B30B4"/>
    <w:rsid w:val="006B31CA"/>
    <w:rsid w:val="006B3950"/>
    <w:rsid w:val="006B4E85"/>
    <w:rsid w:val="006B511E"/>
    <w:rsid w:val="006B5D85"/>
    <w:rsid w:val="006B663F"/>
    <w:rsid w:val="006B666F"/>
    <w:rsid w:val="006B7872"/>
    <w:rsid w:val="006C07E3"/>
    <w:rsid w:val="006C10CF"/>
    <w:rsid w:val="006C16BC"/>
    <w:rsid w:val="006C2BA2"/>
    <w:rsid w:val="006C3801"/>
    <w:rsid w:val="006C4434"/>
    <w:rsid w:val="006C4631"/>
    <w:rsid w:val="006C53AB"/>
    <w:rsid w:val="006C555F"/>
    <w:rsid w:val="006C5758"/>
    <w:rsid w:val="006C5D31"/>
    <w:rsid w:val="006C7A24"/>
    <w:rsid w:val="006D050C"/>
    <w:rsid w:val="006D09AB"/>
    <w:rsid w:val="006D0CB0"/>
    <w:rsid w:val="006D10F6"/>
    <w:rsid w:val="006D1267"/>
    <w:rsid w:val="006D1915"/>
    <w:rsid w:val="006D1CA7"/>
    <w:rsid w:val="006D2B49"/>
    <w:rsid w:val="006D35D6"/>
    <w:rsid w:val="006D44F7"/>
    <w:rsid w:val="006D4A40"/>
    <w:rsid w:val="006D541B"/>
    <w:rsid w:val="006D7554"/>
    <w:rsid w:val="006D7EC6"/>
    <w:rsid w:val="006D7FF2"/>
    <w:rsid w:val="006E07EC"/>
    <w:rsid w:val="006E13CF"/>
    <w:rsid w:val="006E1A4E"/>
    <w:rsid w:val="006E208B"/>
    <w:rsid w:val="006E26D1"/>
    <w:rsid w:val="006E26E7"/>
    <w:rsid w:val="006E3C1D"/>
    <w:rsid w:val="006E42A4"/>
    <w:rsid w:val="006E46A5"/>
    <w:rsid w:val="006E59D5"/>
    <w:rsid w:val="006E5BB6"/>
    <w:rsid w:val="006E631D"/>
    <w:rsid w:val="006E6346"/>
    <w:rsid w:val="006E6DFD"/>
    <w:rsid w:val="006E6FD6"/>
    <w:rsid w:val="006E7A12"/>
    <w:rsid w:val="006E7C67"/>
    <w:rsid w:val="006E7E7D"/>
    <w:rsid w:val="006F0252"/>
    <w:rsid w:val="006F08B6"/>
    <w:rsid w:val="006F13CB"/>
    <w:rsid w:val="006F1BDC"/>
    <w:rsid w:val="006F2397"/>
    <w:rsid w:val="006F4FC4"/>
    <w:rsid w:val="006F52F0"/>
    <w:rsid w:val="006F5B8D"/>
    <w:rsid w:val="006F5C4A"/>
    <w:rsid w:val="006F7B85"/>
    <w:rsid w:val="006F7BC4"/>
    <w:rsid w:val="007001A5"/>
    <w:rsid w:val="00700875"/>
    <w:rsid w:val="00700D74"/>
    <w:rsid w:val="007018D4"/>
    <w:rsid w:val="00701DA0"/>
    <w:rsid w:val="007038EF"/>
    <w:rsid w:val="00704A84"/>
    <w:rsid w:val="007051BF"/>
    <w:rsid w:val="0070533C"/>
    <w:rsid w:val="00705A27"/>
    <w:rsid w:val="007064EA"/>
    <w:rsid w:val="0070749A"/>
    <w:rsid w:val="00707993"/>
    <w:rsid w:val="00711986"/>
    <w:rsid w:val="00712AE2"/>
    <w:rsid w:val="00713633"/>
    <w:rsid w:val="007144B9"/>
    <w:rsid w:val="00716AF6"/>
    <w:rsid w:val="00716C06"/>
    <w:rsid w:val="00716D26"/>
    <w:rsid w:val="00716D56"/>
    <w:rsid w:val="00716FAC"/>
    <w:rsid w:val="00717380"/>
    <w:rsid w:val="00720548"/>
    <w:rsid w:val="00720DDF"/>
    <w:rsid w:val="00721008"/>
    <w:rsid w:val="00721C8D"/>
    <w:rsid w:val="00721E04"/>
    <w:rsid w:val="007221F7"/>
    <w:rsid w:val="007222A4"/>
    <w:rsid w:val="007224F5"/>
    <w:rsid w:val="00722EA2"/>
    <w:rsid w:val="00723BBC"/>
    <w:rsid w:val="0072401F"/>
    <w:rsid w:val="00725042"/>
    <w:rsid w:val="0072519D"/>
    <w:rsid w:val="0072637B"/>
    <w:rsid w:val="0072704D"/>
    <w:rsid w:val="007270B5"/>
    <w:rsid w:val="0072710F"/>
    <w:rsid w:val="00730300"/>
    <w:rsid w:val="00730419"/>
    <w:rsid w:val="00730991"/>
    <w:rsid w:val="00731253"/>
    <w:rsid w:val="00731C64"/>
    <w:rsid w:val="00732948"/>
    <w:rsid w:val="00732B8D"/>
    <w:rsid w:val="00734870"/>
    <w:rsid w:val="00734A70"/>
    <w:rsid w:val="00735474"/>
    <w:rsid w:val="0073626A"/>
    <w:rsid w:val="007362F8"/>
    <w:rsid w:val="00741609"/>
    <w:rsid w:val="00742807"/>
    <w:rsid w:val="00742B38"/>
    <w:rsid w:val="0074335C"/>
    <w:rsid w:val="00743584"/>
    <w:rsid w:val="007452D6"/>
    <w:rsid w:val="00746319"/>
    <w:rsid w:val="007465E2"/>
    <w:rsid w:val="0074668D"/>
    <w:rsid w:val="007503CC"/>
    <w:rsid w:val="00750CE1"/>
    <w:rsid w:val="00751451"/>
    <w:rsid w:val="007518B4"/>
    <w:rsid w:val="007524AB"/>
    <w:rsid w:val="007555FB"/>
    <w:rsid w:val="00755C3C"/>
    <w:rsid w:val="007561DC"/>
    <w:rsid w:val="007602CA"/>
    <w:rsid w:val="0076078F"/>
    <w:rsid w:val="00763248"/>
    <w:rsid w:val="007634C8"/>
    <w:rsid w:val="00763642"/>
    <w:rsid w:val="007642CB"/>
    <w:rsid w:val="00764982"/>
    <w:rsid w:val="007659F9"/>
    <w:rsid w:val="00766292"/>
    <w:rsid w:val="00767046"/>
    <w:rsid w:val="00767731"/>
    <w:rsid w:val="0077130C"/>
    <w:rsid w:val="00771BC9"/>
    <w:rsid w:val="00771D2E"/>
    <w:rsid w:val="0077224E"/>
    <w:rsid w:val="007725FD"/>
    <w:rsid w:val="00772645"/>
    <w:rsid w:val="00772A33"/>
    <w:rsid w:val="00772A69"/>
    <w:rsid w:val="0077411D"/>
    <w:rsid w:val="007751D6"/>
    <w:rsid w:val="007757C2"/>
    <w:rsid w:val="00775869"/>
    <w:rsid w:val="00776169"/>
    <w:rsid w:val="00776747"/>
    <w:rsid w:val="00776D81"/>
    <w:rsid w:val="00776EB4"/>
    <w:rsid w:val="00777481"/>
    <w:rsid w:val="00780029"/>
    <w:rsid w:val="00780FB1"/>
    <w:rsid w:val="007812F4"/>
    <w:rsid w:val="007815F9"/>
    <w:rsid w:val="00782642"/>
    <w:rsid w:val="00783EC3"/>
    <w:rsid w:val="00784E46"/>
    <w:rsid w:val="00786A87"/>
    <w:rsid w:val="00786ABB"/>
    <w:rsid w:val="00787F67"/>
    <w:rsid w:val="00790643"/>
    <w:rsid w:val="00790ADA"/>
    <w:rsid w:val="00790BEB"/>
    <w:rsid w:val="00791374"/>
    <w:rsid w:val="007921CB"/>
    <w:rsid w:val="00792293"/>
    <w:rsid w:val="007928DC"/>
    <w:rsid w:val="00792C42"/>
    <w:rsid w:val="007940CB"/>
    <w:rsid w:val="007958CD"/>
    <w:rsid w:val="00795CF3"/>
    <w:rsid w:val="00796413"/>
    <w:rsid w:val="0079746F"/>
    <w:rsid w:val="007978F4"/>
    <w:rsid w:val="007979A4"/>
    <w:rsid w:val="007A0792"/>
    <w:rsid w:val="007A0975"/>
    <w:rsid w:val="007A231D"/>
    <w:rsid w:val="007A25CB"/>
    <w:rsid w:val="007A271A"/>
    <w:rsid w:val="007A2736"/>
    <w:rsid w:val="007A2EB6"/>
    <w:rsid w:val="007A30AC"/>
    <w:rsid w:val="007A3529"/>
    <w:rsid w:val="007A3799"/>
    <w:rsid w:val="007A3E5C"/>
    <w:rsid w:val="007A43A7"/>
    <w:rsid w:val="007A46AE"/>
    <w:rsid w:val="007A495A"/>
    <w:rsid w:val="007A4AFD"/>
    <w:rsid w:val="007A4EEA"/>
    <w:rsid w:val="007A54C1"/>
    <w:rsid w:val="007A552E"/>
    <w:rsid w:val="007A557A"/>
    <w:rsid w:val="007A5A68"/>
    <w:rsid w:val="007A64C0"/>
    <w:rsid w:val="007A6EF0"/>
    <w:rsid w:val="007A7031"/>
    <w:rsid w:val="007B0DAC"/>
    <w:rsid w:val="007B17F8"/>
    <w:rsid w:val="007B28BD"/>
    <w:rsid w:val="007B307D"/>
    <w:rsid w:val="007B321E"/>
    <w:rsid w:val="007B3897"/>
    <w:rsid w:val="007B5B36"/>
    <w:rsid w:val="007B5E23"/>
    <w:rsid w:val="007B5E8B"/>
    <w:rsid w:val="007B5FA9"/>
    <w:rsid w:val="007B7D52"/>
    <w:rsid w:val="007C007E"/>
    <w:rsid w:val="007C0262"/>
    <w:rsid w:val="007C0E59"/>
    <w:rsid w:val="007C16C9"/>
    <w:rsid w:val="007C259E"/>
    <w:rsid w:val="007C33F4"/>
    <w:rsid w:val="007C4182"/>
    <w:rsid w:val="007C47AC"/>
    <w:rsid w:val="007C49DB"/>
    <w:rsid w:val="007C539D"/>
    <w:rsid w:val="007C5A7D"/>
    <w:rsid w:val="007C5DDD"/>
    <w:rsid w:val="007C68DA"/>
    <w:rsid w:val="007C7B85"/>
    <w:rsid w:val="007D120E"/>
    <w:rsid w:val="007D141A"/>
    <w:rsid w:val="007D2323"/>
    <w:rsid w:val="007D283A"/>
    <w:rsid w:val="007D33EE"/>
    <w:rsid w:val="007D364F"/>
    <w:rsid w:val="007D3994"/>
    <w:rsid w:val="007D3AD7"/>
    <w:rsid w:val="007D440D"/>
    <w:rsid w:val="007D493C"/>
    <w:rsid w:val="007D5AE9"/>
    <w:rsid w:val="007D610F"/>
    <w:rsid w:val="007D6BD8"/>
    <w:rsid w:val="007D7CA0"/>
    <w:rsid w:val="007E0053"/>
    <w:rsid w:val="007E03C5"/>
    <w:rsid w:val="007E0F04"/>
    <w:rsid w:val="007E0F84"/>
    <w:rsid w:val="007E2E2E"/>
    <w:rsid w:val="007E3720"/>
    <w:rsid w:val="007E48A7"/>
    <w:rsid w:val="007E51AE"/>
    <w:rsid w:val="007E5926"/>
    <w:rsid w:val="007E6594"/>
    <w:rsid w:val="007E6917"/>
    <w:rsid w:val="007E7BC8"/>
    <w:rsid w:val="007E7C18"/>
    <w:rsid w:val="007F030C"/>
    <w:rsid w:val="007F0CCA"/>
    <w:rsid w:val="007F1048"/>
    <w:rsid w:val="007F1688"/>
    <w:rsid w:val="007F1BBA"/>
    <w:rsid w:val="007F23DF"/>
    <w:rsid w:val="007F25A8"/>
    <w:rsid w:val="007F35E8"/>
    <w:rsid w:val="007F366B"/>
    <w:rsid w:val="007F3DBB"/>
    <w:rsid w:val="007F3F99"/>
    <w:rsid w:val="007F3FBD"/>
    <w:rsid w:val="007F43AE"/>
    <w:rsid w:val="007F474F"/>
    <w:rsid w:val="007F4C75"/>
    <w:rsid w:val="007F5788"/>
    <w:rsid w:val="007F6101"/>
    <w:rsid w:val="007F677C"/>
    <w:rsid w:val="007F6BC8"/>
    <w:rsid w:val="008000DF"/>
    <w:rsid w:val="00800421"/>
    <w:rsid w:val="00800C5A"/>
    <w:rsid w:val="00801BED"/>
    <w:rsid w:val="00802890"/>
    <w:rsid w:val="00803385"/>
    <w:rsid w:val="008038B1"/>
    <w:rsid w:val="00803DFF"/>
    <w:rsid w:val="00804C61"/>
    <w:rsid w:val="0080512C"/>
    <w:rsid w:val="00805530"/>
    <w:rsid w:val="00806438"/>
    <w:rsid w:val="00806DA3"/>
    <w:rsid w:val="00807789"/>
    <w:rsid w:val="0081095C"/>
    <w:rsid w:val="00810C0B"/>
    <w:rsid w:val="00810E2F"/>
    <w:rsid w:val="008130B8"/>
    <w:rsid w:val="00813510"/>
    <w:rsid w:val="0081410C"/>
    <w:rsid w:val="008148E2"/>
    <w:rsid w:val="00814A41"/>
    <w:rsid w:val="008157A9"/>
    <w:rsid w:val="00815BDE"/>
    <w:rsid w:val="008163D2"/>
    <w:rsid w:val="008164D9"/>
    <w:rsid w:val="008166A3"/>
    <w:rsid w:val="00816E8C"/>
    <w:rsid w:val="00817FBF"/>
    <w:rsid w:val="00820609"/>
    <w:rsid w:val="008206A8"/>
    <w:rsid w:val="008206EF"/>
    <w:rsid w:val="00820EDD"/>
    <w:rsid w:val="00821093"/>
    <w:rsid w:val="008217BE"/>
    <w:rsid w:val="00821975"/>
    <w:rsid w:val="00822CA0"/>
    <w:rsid w:val="0082384F"/>
    <w:rsid w:val="008238DF"/>
    <w:rsid w:val="0082391A"/>
    <w:rsid w:val="00825511"/>
    <w:rsid w:val="0082560B"/>
    <w:rsid w:val="00825E31"/>
    <w:rsid w:val="00830875"/>
    <w:rsid w:val="00831A81"/>
    <w:rsid w:val="00832856"/>
    <w:rsid w:val="00833F0D"/>
    <w:rsid w:val="00834830"/>
    <w:rsid w:val="00835CD6"/>
    <w:rsid w:val="00835EE9"/>
    <w:rsid w:val="00835F4A"/>
    <w:rsid w:val="00837B2A"/>
    <w:rsid w:val="00837F34"/>
    <w:rsid w:val="00840781"/>
    <w:rsid w:val="00840D64"/>
    <w:rsid w:val="00841282"/>
    <w:rsid w:val="00841D3B"/>
    <w:rsid w:val="00841FCC"/>
    <w:rsid w:val="00842C2D"/>
    <w:rsid w:val="00843214"/>
    <w:rsid w:val="008434B7"/>
    <w:rsid w:val="00843DC0"/>
    <w:rsid w:val="00843E6F"/>
    <w:rsid w:val="008449EC"/>
    <w:rsid w:val="00844FC4"/>
    <w:rsid w:val="00844FFD"/>
    <w:rsid w:val="00845B4A"/>
    <w:rsid w:val="00846B8E"/>
    <w:rsid w:val="00847258"/>
    <w:rsid w:val="008510DC"/>
    <w:rsid w:val="00851295"/>
    <w:rsid w:val="008513B3"/>
    <w:rsid w:val="00851460"/>
    <w:rsid w:val="008518C5"/>
    <w:rsid w:val="00851A69"/>
    <w:rsid w:val="00851ACC"/>
    <w:rsid w:val="00852241"/>
    <w:rsid w:val="0085233E"/>
    <w:rsid w:val="008523D7"/>
    <w:rsid w:val="00853C6F"/>
    <w:rsid w:val="00853D82"/>
    <w:rsid w:val="0085488C"/>
    <w:rsid w:val="0085519F"/>
    <w:rsid w:val="008558E4"/>
    <w:rsid w:val="00855B88"/>
    <w:rsid w:val="00855E41"/>
    <w:rsid w:val="0085628F"/>
    <w:rsid w:val="00856563"/>
    <w:rsid w:val="008567F5"/>
    <w:rsid w:val="00857026"/>
    <w:rsid w:val="00857E1C"/>
    <w:rsid w:val="00857FAD"/>
    <w:rsid w:val="00861334"/>
    <w:rsid w:val="00863061"/>
    <w:rsid w:val="008634C6"/>
    <w:rsid w:val="00863A96"/>
    <w:rsid w:val="0086480A"/>
    <w:rsid w:val="00865134"/>
    <w:rsid w:val="00865296"/>
    <w:rsid w:val="00865580"/>
    <w:rsid w:val="008669D3"/>
    <w:rsid w:val="00866CAE"/>
    <w:rsid w:val="00866DB9"/>
    <w:rsid w:val="0086752A"/>
    <w:rsid w:val="00870991"/>
    <w:rsid w:val="00870B3A"/>
    <w:rsid w:val="00871EBE"/>
    <w:rsid w:val="008725D6"/>
    <w:rsid w:val="008726CE"/>
    <w:rsid w:val="00872857"/>
    <w:rsid w:val="0087347C"/>
    <w:rsid w:val="008752A9"/>
    <w:rsid w:val="00876258"/>
    <w:rsid w:val="00876F97"/>
    <w:rsid w:val="008772E5"/>
    <w:rsid w:val="008810A0"/>
    <w:rsid w:val="008810CC"/>
    <w:rsid w:val="00881722"/>
    <w:rsid w:val="0088184A"/>
    <w:rsid w:val="008821BA"/>
    <w:rsid w:val="00882299"/>
    <w:rsid w:val="00884271"/>
    <w:rsid w:val="00885808"/>
    <w:rsid w:val="008859D3"/>
    <w:rsid w:val="00885FB0"/>
    <w:rsid w:val="008867F1"/>
    <w:rsid w:val="00886C6B"/>
    <w:rsid w:val="00887089"/>
    <w:rsid w:val="00887525"/>
    <w:rsid w:val="00891DB8"/>
    <w:rsid w:val="00892950"/>
    <w:rsid w:val="00892ABD"/>
    <w:rsid w:val="00895576"/>
    <w:rsid w:val="008960D5"/>
    <w:rsid w:val="00896C2F"/>
    <w:rsid w:val="00897136"/>
    <w:rsid w:val="0089778A"/>
    <w:rsid w:val="008A099E"/>
    <w:rsid w:val="008A1518"/>
    <w:rsid w:val="008A1B69"/>
    <w:rsid w:val="008A1E19"/>
    <w:rsid w:val="008A2C89"/>
    <w:rsid w:val="008A2E60"/>
    <w:rsid w:val="008A3CB2"/>
    <w:rsid w:val="008A4075"/>
    <w:rsid w:val="008A42F4"/>
    <w:rsid w:val="008A4B54"/>
    <w:rsid w:val="008A4D1E"/>
    <w:rsid w:val="008A6A75"/>
    <w:rsid w:val="008A6F02"/>
    <w:rsid w:val="008A6F81"/>
    <w:rsid w:val="008A7275"/>
    <w:rsid w:val="008A7732"/>
    <w:rsid w:val="008A7EB7"/>
    <w:rsid w:val="008B0B10"/>
    <w:rsid w:val="008B0F36"/>
    <w:rsid w:val="008B25C9"/>
    <w:rsid w:val="008B41FF"/>
    <w:rsid w:val="008B4251"/>
    <w:rsid w:val="008B46FE"/>
    <w:rsid w:val="008B47FA"/>
    <w:rsid w:val="008B5B65"/>
    <w:rsid w:val="008B5D29"/>
    <w:rsid w:val="008B62A8"/>
    <w:rsid w:val="008B62DC"/>
    <w:rsid w:val="008B6921"/>
    <w:rsid w:val="008B6A17"/>
    <w:rsid w:val="008B6E41"/>
    <w:rsid w:val="008B6E98"/>
    <w:rsid w:val="008B71C7"/>
    <w:rsid w:val="008B7A2E"/>
    <w:rsid w:val="008C0267"/>
    <w:rsid w:val="008C0BAD"/>
    <w:rsid w:val="008C10D6"/>
    <w:rsid w:val="008C1325"/>
    <w:rsid w:val="008C1C77"/>
    <w:rsid w:val="008C2416"/>
    <w:rsid w:val="008C3238"/>
    <w:rsid w:val="008C34FE"/>
    <w:rsid w:val="008C3692"/>
    <w:rsid w:val="008C3F9B"/>
    <w:rsid w:val="008C5371"/>
    <w:rsid w:val="008C5F38"/>
    <w:rsid w:val="008C6410"/>
    <w:rsid w:val="008C678C"/>
    <w:rsid w:val="008D0798"/>
    <w:rsid w:val="008D0A11"/>
    <w:rsid w:val="008D0D2F"/>
    <w:rsid w:val="008D16B1"/>
    <w:rsid w:val="008D1A92"/>
    <w:rsid w:val="008D2BA8"/>
    <w:rsid w:val="008D2FC6"/>
    <w:rsid w:val="008D430C"/>
    <w:rsid w:val="008D4E7E"/>
    <w:rsid w:val="008D4FE7"/>
    <w:rsid w:val="008D5863"/>
    <w:rsid w:val="008D65F9"/>
    <w:rsid w:val="008D674C"/>
    <w:rsid w:val="008D693B"/>
    <w:rsid w:val="008D7182"/>
    <w:rsid w:val="008D7286"/>
    <w:rsid w:val="008E0786"/>
    <w:rsid w:val="008E0ED6"/>
    <w:rsid w:val="008E146C"/>
    <w:rsid w:val="008E23BF"/>
    <w:rsid w:val="008E2DE5"/>
    <w:rsid w:val="008E2E63"/>
    <w:rsid w:val="008E43DB"/>
    <w:rsid w:val="008E4510"/>
    <w:rsid w:val="008E4645"/>
    <w:rsid w:val="008E5DF4"/>
    <w:rsid w:val="008E6A6E"/>
    <w:rsid w:val="008E6EB5"/>
    <w:rsid w:val="008E6F93"/>
    <w:rsid w:val="008E72AA"/>
    <w:rsid w:val="008E7C44"/>
    <w:rsid w:val="008F0119"/>
    <w:rsid w:val="008F1871"/>
    <w:rsid w:val="008F1D07"/>
    <w:rsid w:val="008F3084"/>
    <w:rsid w:val="008F472B"/>
    <w:rsid w:val="008F68C2"/>
    <w:rsid w:val="008F78A8"/>
    <w:rsid w:val="00900E4A"/>
    <w:rsid w:val="00901B0D"/>
    <w:rsid w:val="00901B4D"/>
    <w:rsid w:val="00903A20"/>
    <w:rsid w:val="009046E4"/>
    <w:rsid w:val="0090528B"/>
    <w:rsid w:val="009059DB"/>
    <w:rsid w:val="00905F14"/>
    <w:rsid w:val="00906062"/>
    <w:rsid w:val="00906155"/>
    <w:rsid w:val="009068F8"/>
    <w:rsid w:val="00907334"/>
    <w:rsid w:val="00910849"/>
    <w:rsid w:val="00910D01"/>
    <w:rsid w:val="00911AD5"/>
    <w:rsid w:val="00914309"/>
    <w:rsid w:val="009143ED"/>
    <w:rsid w:val="0091475A"/>
    <w:rsid w:val="00914DBE"/>
    <w:rsid w:val="009159E3"/>
    <w:rsid w:val="00915F5A"/>
    <w:rsid w:val="009160F9"/>
    <w:rsid w:val="00917052"/>
    <w:rsid w:val="0091723E"/>
    <w:rsid w:val="00917597"/>
    <w:rsid w:val="00917645"/>
    <w:rsid w:val="009177F2"/>
    <w:rsid w:val="009202D0"/>
    <w:rsid w:val="00920C72"/>
    <w:rsid w:val="00920E9B"/>
    <w:rsid w:val="00921408"/>
    <w:rsid w:val="00921568"/>
    <w:rsid w:val="00921851"/>
    <w:rsid w:val="009221AF"/>
    <w:rsid w:val="00922A89"/>
    <w:rsid w:val="00923B80"/>
    <w:rsid w:val="00924A6E"/>
    <w:rsid w:val="00924AF7"/>
    <w:rsid w:val="0092549D"/>
    <w:rsid w:val="00925784"/>
    <w:rsid w:val="00926495"/>
    <w:rsid w:val="00926663"/>
    <w:rsid w:val="00926A52"/>
    <w:rsid w:val="00926C49"/>
    <w:rsid w:val="00927089"/>
    <w:rsid w:val="0092799F"/>
    <w:rsid w:val="009305D4"/>
    <w:rsid w:val="00930765"/>
    <w:rsid w:val="0093195F"/>
    <w:rsid w:val="009325E2"/>
    <w:rsid w:val="00932A5D"/>
    <w:rsid w:val="00934117"/>
    <w:rsid w:val="00934D25"/>
    <w:rsid w:val="00935611"/>
    <w:rsid w:val="009375EB"/>
    <w:rsid w:val="00937860"/>
    <w:rsid w:val="009407EA"/>
    <w:rsid w:val="009410EE"/>
    <w:rsid w:val="00941213"/>
    <w:rsid w:val="009417A9"/>
    <w:rsid w:val="00941DBF"/>
    <w:rsid w:val="009426C3"/>
    <w:rsid w:val="00944AD0"/>
    <w:rsid w:val="00945722"/>
    <w:rsid w:val="00945900"/>
    <w:rsid w:val="009462D5"/>
    <w:rsid w:val="00946A70"/>
    <w:rsid w:val="009477EE"/>
    <w:rsid w:val="00947AA4"/>
    <w:rsid w:val="00947D92"/>
    <w:rsid w:val="00947FD4"/>
    <w:rsid w:val="009508DE"/>
    <w:rsid w:val="009510AA"/>
    <w:rsid w:val="00951CB9"/>
    <w:rsid w:val="00952101"/>
    <w:rsid w:val="00952C5F"/>
    <w:rsid w:val="0095331B"/>
    <w:rsid w:val="00953912"/>
    <w:rsid w:val="00953BDC"/>
    <w:rsid w:val="00953E81"/>
    <w:rsid w:val="00954740"/>
    <w:rsid w:val="00954E92"/>
    <w:rsid w:val="0095747C"/>
    <w:rsid w:val="00957810"/>
    <w:rsid w:val="00957918"/>
    <w:rsid w:val="00960067"/>
    <w:rsid w:val="009603E8"/>
    <w:rsid w:val="00960857"/>
    <w:rsid w:val="00960A95"/>
    <w:rsid w:val="00960B1C"/>
    <w:rsid w:val="009610B1"/>
    <w:rsid w:val="00962004"/>
    <w:rsid w:val="009629B4"/>
    <w:rsid w:val="00963EFC"/>
    <w:rsid w:val="009649C1"/>
    <w:rsid w:val="00964DEA"/>
    <w:rsid w:val="00965D0C"/>
    <w:rsid w:val="00966853"/>
    <w:rsid w:val="00966E25"/>
    <w:rsid w:val="0096729A"/>
    <w:rsid w:val="009673D6"/>
    <w:rsid w:val="00967C4D"/>
    <w:rsid w:val="00970D85"/>
    <w:rsid w:val="0097196D"/>
    <w:rsid w:val="0097197C"/>
    <w:rsid w:val="00972025"/>
    <w:rsid w:val="0097243E"/>
    <w:rsid w:val="00972B3A"/>
    <w:rsid w:val="0097349F"/>
    <w:rsid w:val="00975725"/>
    <w:rsid w:val="00975F12"/>
    <w:rsid w:val="00976471"/>
    <w:rsid w:val="009805A8"/>
    <w:rsid w:val="00980E38"/>
    <w:rsid w:val="00981008"/>
    <w:rsid w:val="0098120D"/>
    <w:rsid w:val="0098130C"/>
    <w:rsid w:val="00981347"/>
    <w:rsid w:val="009822BB"/>
    <w:rsid w:val="0098276C"/>
    <w:rsid w:val="00982F06"/>
    <w:rsid w:val="0098305C"/>
    <w:rsid w:val="0098319E"/>
    <w:rsid w:val="0098489E"/>
    <w:rsid w:val="00984C9E"/>
    <w:rsid w:val="00984DB9"/>
    <w:rsid w:val="00985503"/>
    <w:rsid w:val="009860C3"/>
    <w:rsid w:val="00986D1E"/>
    <w:rsid w:val="009875AC"/>
    <w:rsid w:val="009876A0"/>
    <w:rsid w:val="00987742"/>
    <w:rsid w:val="009904B4"/>
    <w:rsid w:val="00991799"/>
    <w:rsid w:val="009921A1"/>
    <w:rsid w:val="009936A5"/>
    <w:rsid w:val="00993B8F"/>
    <w:rsid w:val="00994994"/>
    <w:rsid w:val="00994B32"/>
    <w:rsid w:val="009950ED"/>
    <w:rsid w:val="0099523F"/>
    <w:rsid w:val="00996B18"/>
    <w:rsid w:val="009A05EA"/>
    <w:rsid w:val="009A067E"/>
    <w:rsid w:val="009A08BB"/>
    <w:rsid w:val="009A2181"/>
    <w:rsid w:val="009A2206"/>
    <w:rsid w:val="009A24E4"/>
    <w:rsid w:val="009A433E"/>
    <w:rsid w:val="009A48C2"/>
    <w:rsid w:val="009A4C11"/>
    <w:rsid w:val="009A4D08"/>
    <w:rsid w:val="009A559C"/>
    <w:rsid w:val="009A56F3"/>
    <w:rsid w:val="009B00B9"/>
    <w:rsid w:val="009B05EC"/>
    <w:rsid w:val="009B0D31"/>
    <w:rsid w:val="009B0D51"/>
    <w:rsid w:val="009B12A6"/>
    <w:rsid w:val="009B1AF1"/>
    <w:rsid w:val="009B1B29"/>
    <w:rsid w:val="009B1E59"/>
    <w:rsid w:val="009B2BC1"/>
    <w:rsid w:val="009B3429"/>
    <w:rsid w:val="009B42A1"/>
    <w:rsid w:val="009B577D"/>
    <w:rsid w:val="009B609E"/>
    <w:rsid w:val="009B6DEE"/>
    <w:rsid w:val="009B7024"/>
    <w:rsid w:val="009B70F7"/>
    <w:rsid w:val="009B7A5B"/>
    <w:rsid w:val="009C1250"/>
    <w:rsid w:val="009C12C5"/>
    <w:rsid w:val="009C1B03"/>
    <w:rsid w:val="009C2129"/>
    <w:rsid w:val="009C259E"/>
    <w:rsid w:val="009C2943"/>
    <w:rsid w:val="009C4BA6"/>
    <w:rsid w:val="009C4D18"/>
    <w:rsid w:val="009C55BA"/>
    <w:rsid w:val="009C67AE"/>
    <w:rsid w:val="009C6E30"/>
    <w:rsid w:val="009C6FA1"/>
    <w:rsid w:val="009C7D2B"/>
    <w:rsid w:val="009D0F63"/>
    <w:rsid w:val="009D10DB"/>
    <w:rsid w:val="009D115F"/>
    <w:rsid w:val="009D132E"/>
    <w:rsid w:val="009D1583"/>
    <w:rsid w:val="009D1801"/>
    <w:rsid w:val="009D33FE"/>
    <w:rsid w:val="009D5373"/>
    <w:rsid w:val="009D54C7"/>
    <w:rsid w:val="009D5CDC"/>
    <w:rsid w:val="009D63EA"/>
    <w:rsid w:val="009D659F"/>
    <w:rsid w:val="009E0418"/>
    <w:rsid w:val="009E0437"/>
    <w:rsid w:val="009E0790"/>
    <w:rsid w:val="009E1026"/>
    <w:rsid w:val="009E1A55"/>
    <w:rsid w:val="009E22C5"/>
    <w:rsid w:val="009E2418"/>
    <w:rsid w:val="009E37FF"/>
    <w:rsid w:val="009E4685"/>
    <w:rsid w:val="009E4990"/>
    <w:rsid w:val="009E4E98"/>
    <w:rsid w:val="009E5B6E"/>
    <w:rsid w:val="009E65AE"/>
    <w:rsid w:val="009E6D51"/>
    <w:rsid w:val="009E7DEB"/>
    <w:rsid w:val="009F02ED"/>
    <w:rsid w:val="009F0913"/>
    <w:rsid w:val="009F1078"/>
    <w:rsid w:val="009F12E3"/>
    <w:rsid w:val="009F13DF"/>
    <w:rsid w:val="009F1A8A"/>
    <w:rsid w:val="009F1AA7"/>
    <w:rsid w:val="009F2273"/>
    <w:rsid w:val="009F27E9"/>
    <w:rsid w:val="009F2B58"/>
    <w:rsid w:val="009F2EEF"/>
    <w:rsid w:val="009F3892"/>
    <w:rsid w:val="009F409D"/>
    <w:rsid w:val="009F435D"/>
    <w:rsid w:val="009F4488"/>
    <w:rsid w:val="009F45B2"/>
    <w:rsid w:val="009F49BE"/>
    <w:rsid w:val="009F4E20"/>
    <w:rsid w:val="009F6160"/>
    <w:rsid w:val="009F63EF"/>
    <w:rsid w:val="009F7CCB"/>
    <w:rsid w:val="00A00037"/>
    <w:rsid w:val="00A00ECC"/>
    <w:rsid w:val="00A01921"/>
    <w:rsid w:val="00A0199B"/>
    <w:rsid w:val="00A01A32"/>
    <w:rsid w:val="00A01E0D"/>
    <w:rsid w:val="00A02E7E"/>
    <w:rsid w:val="00A03B16"/>
    <w:rsid w:val="00A03BF0"/>
    <w:rsid w:val="00A044EC"/>
    <w:rsid w:val="00A045B7"/>
    <w:rsid w:val="00A04CDE"/>
    <w:rsid w:val="00A053AA"/>
    <w:rsid w:val="00A06313"/>
    <w:rsid w:val="00A06C44"/>
    <w:rsid w:val="00A06ECF"/>
    <w:rsid w:val="00A0758F"/>
    <w:rsid w:val="00A1195C"/>
    <w:rsid w:val="00A11970"/>
    <w:rsid w:val="00A121C3"/>
    <w:rsid w:val="00A12478"/>
    <w:rsid w:val="00A12A3B"/>
    <w:rsid w:val="00A12C34"/>
    <w:rsid w:val="00A13A9E"/>
    <w:rsid w:val="00A13D02"/>
    <w:rsid w:val="00A1411D"/>
    <w:rsid w:val="00A14167"/>
    <w:rsid w:val="00A14328"/>
    <w:rsid w:val="00A14D4E"/>
    <w:rsid w:val="00A151F3"/>
    <w:rsid w:val="00A15408"/>
    <w:rsid w:val="00A15915"/>
    <w:rsid w:val="00A159ED"/>
    <w:rsid w:val="00A1614E"/>
    <w:rsid w:val="00A165D7"/>
    <w:rsid w:val="00A167FC"/>
    <w:rsid w:val="00A173B5"/>
    <w:rsid w:val="00A210EE"/>
    <w:rsid w:val="00A217AB"/>
    <w:rsid w:val="00A22102"/>
    <w:rsid w:val="00A22494"/>
    <w:rsid w:val="00A23526"/>
    <w:rsid w:val="00A23B18"/>
    <w:rsid w:val="00A23DDA"/>
    <w:rsid w:val="00A244CE"/>
    <w:rsid w:val="00A24540"/>
    <w:rsid w:val="00A24A15"/>
    <w:rsid w:val="00A24DD7"/>
    <w:rsid w:val="00A26D1C"/>
    <w:rsid w:val="00A27181"/>
    <w:rsid w:val="00A30D48"/>
    <w:rsid w:val="00A317C9"/>
    <w:rsid w:val="00A319FE"/>
    <w:rsid w:val="00A3284D"/>
    <w:rsid w:val="00A33B04"/>
    <w:rsid w:val="00A33F65"/>
    <w:rsid w:val="00A3405F"/>
    <w:rsid w:val="00A34C9D"/>
    <w:rsid w:val="00A353B0"/>
    <w:rsid w:val="00A361B3"/>
    <w:rsid w:val="00A362B5"/>
    <w:rsid w:val="00A375BB"/>
    <w:rsid w:val="00A37C32"/>
    <w:rsid w:val="00A400EF"/>
    <w:rsid w:val="00A40F5C"/>
    <w:rsid w:val="00A41C73"/>
    <w:rsid w:val="00A432BA"/>
    <w:rsid w:val="00A433B8"/>
    <w:rsid w:val="00A439EA"/>
    <w:rsid w:val="00A43E2A"/>
    <w:rsid w:val="00A4567C"/>
    <w:rsid w:val="00A4673A"/>
    <w:rsid w:val="00A47E9E"/>
    <w:rsid w:val="00A502F5"/>
    <w:rsid w:val="00A50756"/>
    <w:rsid w:val="00A50D26"/>
    <w:rsid w:val="00A512A0"/>
    <w:rsid w:val="00A517D0"/>
    <w:rsid w:val="00A51C61"/>
    <w:rsid w:val="00A51F10"/>
    <w:rsid w:val="00A52BE8"/>
    <w:rsid w:val="00A52F68"/>
    <w:rsid w:val="00A533EF"/>
    <w:rsid w:val="00A5377B"/>
    <w:rsid w:val="00A543E9"/>
    <w:rsid w:val="00A5463F"/>
    <w:rsid w:val="00A55C6B"/>
    <w:rsid w:val="00A5636E"/>
    <w:rsid w:val="00A563F4"/>
    <w:rsid w:val="00A5744A"/>
    <w:rsid w:val="00A57E5A"/>
    <w:rsid w:val="00A61129"/>
    <w:rsid w:val="00A6158E"/>
    <w:rsid w:val="00A62401"/>
    <w:rsid w:val="00A625D5"/>
    <w:rsid w:val="00A62D63"/>
    <w:rsid w:val="00A630A4"/>
    <w:rsid w:val="00A63430"/>
    <w:rsid w:val="00A648B5"/>
    <w:rsid w:val="00A648BE"/>
    <w:rsid w:val="00A66491"/>
    <w:rsid w:val="00A66B15"/>
    <w:rsid w:val="00A67FAA"/>
    <w:rsid w:val="00A70504"/>
    <w:rsid w:val="00A70CC3"/>
    <w:rsid w:val="00A7151D"/>
    <w:rsid w:val="00A71C45"/>
    <w:rsid w:val="00A71D77"/>
    <w:rsid w:val="00A71D9F"/>
    <w:rsid w:val="00A72241"/>
    <w:rsid w:val="00A726BE"/>
    <w:rsid w:val="00A7297A"/>
    <w:rsid w:val="00A729FF"/>
    <w:rsid w:val="00A72EC3"/>
    <w:rsid w:val="00A738D3"/>
    <w:rsid w:val="00A73DCD"/>
    <w:rsid w:val="00A7408E"/>
    <w:rsid w:val="00A745A7"/>
    <w:rsid w:val="00A75A46"/>
    <w:rsid w:val="00A75EC7"/>
    <w:rsid w:val="00A75F47"/>
    <w:rsid w:val="00A760E3"/>
    <w:rsid w:val="00A76905"/>
    <w:rsid w:val="00A77B33"/>
    <w:rsid w:val="00A77C0B"/>
    <w:rsid w:val="00A800F8"/>
    <w:rsid w:val="00A804B7"/>
    <w:rsid w:val="00A80905"/>
    <w:rsid w:val="00A82146"/>
    <w:rsid w:val="00A824D2"/>
    <w:rsid w:val="00A84E1D"/>
    <w:rsid w:val="00A84F57"/>
    <w:rsid w:val="00A851DA"/>
    <w:rsid w:val="00A861AA"/>
    <w:rsid w:val="00A870BF"/>
    <w:rsid w:val="00A87E4E"/>
    <w:rsid w:val="00A87F11"/>
    <w:rsid w:val="00A901BA"/>
    <w:rsid w:val="00A913E5"/>
    <w:rsid w:val="00A91E7E"/>
    <w:rsid w:val="00A923C1"/>
    <w:rsid w:val="00A925D1"/>
    <w:rsid w:val="00A940B7"/>
    <w:rsid w:val="00A94C44"/>
    <w:rsid w:val="00A95777"/>
    <w:rsid w:val="00A957E4"/>
    <w:rsid w:val="00A95A4E"/>
    <w:rsid w:val="00A95BBD"/>
    <w:rsid w:val="00A96047"/>
    <w:rsid w:val="00A96A32"/>
    <w:rsid w:val="00A96BEC"/>
    <w:rsid w:val="00A96C9A"/>
    <w:rsid w:val="00A97717"/>
    <w:rsid w:val="00A97B9D"/>
    <w:rsid w:val="00AA06F8"/>
    <w:rsid w:val="00AA0BB5"/>
    <w:rsid w:val="00AA0D4C"/>
    <w:rsid w:val="00AA0E67"/>
    <w:rsid w:val="00AA17AC"/>
    <w:rsid w:val="00AA1884"/>
    <w:rsid w:val="00AA2D26"/>
    <w:rsid w:val="00AA3D25"/>
    <w:rsid w:val="00AA4087"/>
    <w:rsid w:val="00AA4581"/>
    <w:rsid w:val="00AA458E"/>
    <w:rsid w:val="00AA646D"/>
    <w:rsid w:val="00AA6B69"/>
    <w:rsid w:val="00AA78EB"/>
    <w:rsid w:val="00AB2496"/>
    <w:rsid w:val="00AB2870"/>
    <w:rsid w:val="00AB2A8C"/>
    <w:rsid w:val="00AB355A"/>
    <w:rsid w:val="00AB36B6"/>
    <w:rsid w:val="00AB4E4E"/>
    <w:rsid w:val="00AB730D"/>
    <w:rsid w:val="00AB7A76"/>
    <w:rsid w:val="00AB7C20"/>
    <w:rsid w:val="00AC336E"/>
    <w:rsid w:val="00AC337D"/>
    <w:rsid w:val="00AC408D"/>
    <w:rsid w:val="00AC4128"/>
    <w:rsid w:val="00AC4733"/>
    <w:rsid w:val="00AC4B3E"/>
    <w:rsid w:val="00AC6AD0"/>
    <w:rsid w:val="00AC7BE6"/>
    <w:rsid w:val="00AD011A"/>
    <w:rsid w:val="00AD0385"/>
    <w:rsid w:val="00AD09A4"/>
    <w:rsid w:val="00AD0B4D"/>
    <w:rsid w:val="00AD0DFF"/>
    <w:rsid w:val="00AD22A7"/>
    <w:rsid w:val="00AD24CB"/>
    <w:rsid w:val="00AD297A"/>
    <w:rsid w:val="00AD316C"/>
    <w:rsid w:val="00AD3E18"/>
    <w:rsid w:val="00AD494C"/>
    <w:rsid w:val="00AD4A54"/>
    <w:rsid w:val="00AD4CB7"/>
    <w:rsid w:val="00AD501C"/>
    <w:rsid w:val="00AD521A"/>
    <w:rsid w:val="00AD5526"/>
    <w:rsid w:val="00AD57E4"/>
    <w:rsid w:val="00AD5960"/>
    <w:rsid w:val="00AD5BA8"/>
    <w:rsid w:val="00AD61C5"/>
    <w:rsid w:val="00AD6AE6"/>
    <w:rsid w:val="00AD7546"/>
    <w:rsid w:val="00AD7BAC"/>
    <w:rsid w:val="00AE006D"/>
    <w:rsid w:val="00AE04CB"/>
    <w:rsid w:val="00AE094C"/>
    <w:rsid w:val="00AE0CF9"/>
    <w:rsid w:val="00AE1B78"/>
    <w:rsid w:val="00AE2BF4"/>
    <w:rsid w:val="00AE316C"/>
    <w:rsid w:val="00AE3FA7"/>
    <w:rsid w:val="00AE41C8"/>
    <w:rsid w:val="00AE4FD7"/>
    <w:rsid w:val="00AE5001"/>
    <w:rsid w:val="00AE519A"/>
    <w:rsid w:val="00AE59E8"/>
    <w:rsid w:val="00AE5B37"/>
    <w:rsid w:val="00AE6524"/>
    <w:rsid w:val="00AE6627"/>
    <w:rsid w:val="00AE6CF4"/>
    <w:rsid w:val="00AE6CFD"/>
    <w:rsid w:val="00AE75D2"/>
    <w:rsid w:val="00AE76CF"/>
    <w:rsid w:val="00AF0FCA"/>
    <w:rsid w:val="00AF1E83"/>
    <w:rsid w:val="00AF20DA"/>
    <w:rsid w:val="00AF2B96"/>
    <w:rsid w:val="00AF3510"/>
    <w:rsid w:val="00AF4DC3"/>
    <w:rsid w:val="00AF50B4"/>
    <w:rsid w:val="00AF5B7E"/>
    <w:rsid w:val="00AF68FD"/>
    <w:rsid w:val="00AF7770"/>
    <w:rsid w:val="00B00C86"/>
    <w:rsid w:val="00B02C84"/>
    <w:rsid w:val="00B03465"/>
    <w:rsid w:val="00B0553F"/>
    <w:rsid w:val="00B06139"/>
    <w:rsid w:val="00B10B34"/>
    <w:rsid w:val="00B1129A"/>
    <w:rsid w:val="00B11679"/>
    <w:rsid w:val="00B1169C"/>
    <w:rsid w:val="00B12170"/>
    <w:rsid w:val="00B122FA"/>
    <w:rsid w:val="00B13009"/>
    <w:rsid w:val="00B13112"/>
    <w:rsid w:val="00B1314B"/>
    <w:rsid w:val="00B14BDB"/>
    <w:rsid w:val="00B14DB8"/>
    <w:rsid w:val="00B15485"/>
    <w:rsid w:val="00B15506"/>
    <w:rsid w:val="00B15A9C"/>
    <w:rsid w:val="00B17AE3"/>
    <w:rsid w:val="00B20A19"/>
    <w:rsid w:val="00B22280"/>
    <w:rsid w:val="00B2426F"/>
    <w:rsid w:val="00B242F4"/>
    <w:rsid w:val="00B24420"/>
    <w:rsid w:val="00B24ABC"/>
    <w:rsid w:val="00B2586B"/>
    <w:rsid w:val="00B25955"/>
    <w:rsid w:val="00B260BD"/>
    <w:rsid w:val="00B261C1"/>
    <w:rsid w:val="00B278FC"/>
    <w:rsid w:val="00B27EE0"/>
    <w:rsid w:val="00B305B1"/>
    <w:rsid w:val="00B30727"/>
    <w:rsid w:val="00B317FF"/>
    <w:rsid w:val="00B345A1"/>
    <w:rsid w:val="00B35E3B"/>
    <w:rsid w:val="00B37D9B"/>
    <w:rsid w:val="00B37FB9"/>
    <w:rsid w:val="00B4012E"/>
    <w:rsid w:val="00B40B21"/>
    <w:rsid w:val="00B42600"/>
    <w:rsid w:val="00B432A7"/>
    <w:rsid w:val="00B434B6"/>
    <w:rsid w:val="00B43F8B"/>
    <w:rsid w:val="00B45003"/>
    <w:rsid w:val="00B4505B"/>
    <w:rsid w:val="00B45ECE"/>
    <w:rsid w:val="00B45F3F"/>
    <w:rsid w:val="00B4636E"/>
    <w:rsid w:val="00B465A1"/>
    <w:rsid w:val="00B46A92"/>
    <w:rsid w:val="00B46E04"/>
    <w:rsid w:val="00B47571"/>
    <w:rsid w:val="00B47666"/>
    <w:rsid w:val="00B5110F"/>
    <w:rsid w:val="00B51548"/>
    <w:rsid w:val="00B51EA1"/>
    <w:rsid w:val="00B52D2B"/>
    <w:rsid w:val="00B52EF3"/>
    <w:rsid w:val="00B548A4"/>
    <w:rsid w:val="00B54F4B"/>
    <w:rsid w:val="00B55C1F"/>
    <w:rsid w:val="00B55CF7"/>
    <w:rsid w:val="00B55D22"/>
    <w:rsid w:val="00B56490"/>
    <w:rsid w:val="00B5652A"/>
    <w:rsid w:val="00B5681B"/>
    <w:rsid w:val="00B57A29"/>
    <w:rsid w:val="00B604D3"/>
    <w:rsid w:val="00B60C91"/>
    <w:rsid w:val="00B613C4"/>
    <w:rsid w:val="00B62983"/>
    <w:rsid w:val="00B62BAD"/>
    <w:rsid w:val="00B62E52"/>
    <w:rsid w:val="00B643F3"/>
    <w:rsid w:val="00B64B50"/>
    <w:rsid w:val="00B6550A"/>
    <w:rsid w:val="00B678B1"/>
    <w:rsid w:val="00B678D1"/>
    <w:rsid w:val="00B67AED"/>
    <w:rsid w:val="00B67C2D"/>
    <w:rsid w:val="00B70890"/>
    <w:rsid w:val="00B714D5"/>
    <w:rsid w:val="00B71F47"/>
    <w:rsid w:val="00B72164"/>
    <w:rsid w:val="00B72238"/>
    <w:rsid w:val="00B72773"/>
    <w:rsid w:val="00B72A9A"/>
    <w:rsid w:val="00B7356F"/>
    <w:rsid w:val="00B741B3"/>
    <w:rsid w:val="00B74960"/>
    <w:rsid w:val="00B74C61"/>
    <w:rsid w:val="00B74E12"/>
    <w:rsid w:val="00B75122"/>
    <w:rsid w:val="00B754C0"/>
    <w:rsid w:val="00B75689"/>
    <w:rsid w:val="00B759A8"/>
    <w:rsid w:val="00B763AA"/>
    <w:rsid w:val="00B77D57"/>
    <w:rsid w:val="00B77DE8"/>
    <w:rsid w:val="00B77F7A"/>
    <w:rsid w:val="00B80396"/>
    <w:rsid w:val="00B80806"/>
    <w:rsid w:val="00B81359"/>
    <w:rsid w:val="00B82CD9"/>
    <w:rsid w:val="00B8389E"/>
    <w:rsid w:val="00B841A9"/>
    <w:rsid w:val="00B86405"/>
    <w:rsid w:val="00B86A2C"/>
    <w:rsid w:val="00B9087C"/>
    <w:rsid w:val="00B90A29"/>
    <w:rsid w:val="00B9230D"/>
    <w:rsid w:val="00B93CEB"/>
    <w:rsid w:val="00B945B1"/>
    <w:rsid w:val="00B950E7"/>
    <w:rsid w:val="00B955EC"/>
    <w:rsid w:val="00B95B92"/>
    <w:rsid w:val="00B95BAD"/>
    <w:rsid w:val="00B95D17"/>
    <w:rsid w:val="00B95E27"/>
    <w:rsid w:val="00B9619F"/>
    <w:rsid w:val="00B975E1"/>
    <w:rsid w:val="00B97ED4"/>
    <w:rsid w:val="00BA016B"/>
    <w:rsid w:val="00BA0E42"/>
    <w:rsid w:val="00BA0F82"/>
    <w:rsid w:val="00BA0F9B"/>
    <w:rsid w:val="00BA100B"/>
    <w:rsid w:val="00BA13E6"/>
    <w:rsid w:val="00BA1AB1"/>
    <w:rsid w:val="00BA1C97"/>
    <w:rsid w:val="00BA32DE"/>
    <w:rsid w:val="00BA3F40"/>
    <w:rsid w:val="00BA4890"/>
    <w:rsid w:val="00BA5E01"/>
    <w:rsid w:val="00BA5E5A"/>
    <w:rsid w:val="00BA6248"/>
    <w:rsid w:val="00BA664B"/>
    <w:rsid w:val="00BA6A35"/>
    <w:rsid w:val="00BA7726"/>
    <w:rsid w:val="00BB029B"/>
    <w:rsid w:val="00BB0A5B"/>
    <w:rsid w:val="00BB1AD2"/>
    <w:rsid w:val="00BB25B6"/>
    <w:rsid w:val="00BB2A95"/>
    <w:rsid w:val="00BB4E1A"/>
    <w:rsid w:val="00BB5596"/>
    <w:rsid w:val="00BB5778"/>
    <w:rsid w:val="00BB580B"/>
    <w:rsid w:val="00BB6319"/>
    <w:rsid w:val="00BB762D"/>
    <w:rsid w:val="00BB7AAE"/>
    <w:rsid w:val="00BB7E92"/>
    <w:rsid w:val="00BC0015"/>
    <w:rsid w:val="00BC0B6A"/>
    <w:rsid w:val="00BC26DE"/>
    <w:rsid w:val="00BC434D"/>
    <w:rsid w:val="00BC5C12"/>
    <w:rsid w:val="00BC69E7"/>
    <w:rsid w:val="00BC6AB9"/>
    <w:rsid w:val="00BC757A"/>
    <w:rsid w:val="00BC7682"/>
    <w:rsid w:val="00BC7D60"/>
    <w:rsid w:val="00BC7FFC"/>
    <w:rsid w:val="00BD00CE"/>
    <w:rsid w:val="00BD0D2F"/>
    <w:rsid w:val="00BD1BF8"/>
    <w:rsid w:val="00BD2364"/>
    <w:rsid w:val="00BD2E2A"/>
    <w:rsid w:val="00BD32F4"/>
    <w:rsid w:val="00BD3309"/>
    <w:rsid w:val="00BD761B"/>
    <w:rsid w:val="00BD7E33"/>
    <w:rsid w:val="00BE09EC"/>
    <w:rsid w:val="00BE0F0B"/>
    <w:rsid w:val="00BE1983"/>
    <w:rsid w:val="00BE239D"/>
    <w:rsid w:val="00BE2D01"/>
    <w:rsid w:val="00BE3CC4"/>
    <w:rsid w:val="00BE42DB"/>
    <w:rsid w:val="00BE42E2"/>
    <w:rsid w:val="00BE42F1"/>
    <w:rsid w:val="00BE52FD"/>
    <w:rsid w:val="00BE5DBE"/>
    <w:rsid w:val="00BE6310"/>
    <w:rsid w:val="00BE64AF"/>
    <w:rsid w:val="00BE7C43"/>
    <w:rsid w:val="00BF0295"/>
    <w:rsid w:val="00BF0302"/>
    <w:rsid w:val="00BF066E"/>
    <w:rsid w:val="00BF116A"/>
    <w:rsid w:val="00BF19D6"/>
    <w:rsid w:val="00BF321D"/>
    <w:rsid w:val="00BF3FFE"/>
    <w:rsid w:val="00BF4A48"/>
    <w:rsid w:val="00BF4DBA"/>
    <w:rsid w:val="00BF5562"/>
    <w:rsid w:val="00BF5C6E"/>
    <w:rsid w:val="00BF61FC"/>
    <w:rsid w:val="00BF68BA"/>
    <w:rsid w:val="00BF6DF0"/>
    <w:rsid w:val="00BF701C"/>
    <w:rsid w:val="00BF7993"/>
    <w:rsid w:val="00C00B07"/>
    <w:rsid w:val="00C00BE9"/>
    <w:rsid w:val="00C025A0"/>
    <w:rsid w:val="00C02ECE"/>
    <w:rsid w:val="00C04C4F"/>
    <w:rsid w:val="00C04DAB"/>
    <w:rsid w:val="00C05FED"/>
    <w:rsid w:val="00C05FFA"/>
    <w:rsid w:val="00C06936"/>
    <w:rsid w:val="00C06CE0"/>
    <w:rsid w:val="00C07417"/>
    <w:rsid w:val="00C07CC3"/>
    <w:rsid w:val="00C10077"/>
    <w:rsid w:val="00C10F16"/>
    <w:rsid w:val="00C1143C"/>
    <w:rsid w:val="00C1168B"/>
    <w:rsid w:val="00C11DE9"/>
    <w:rsid w:val="00C124CB"/>
    <w:rsid w:val="00C12E9E"/>
    <w:rsid w:val="00C130E6"/>
    <w:rsid w:val="00C13CAA"/>
    <w:rsid w:val="00C13D65"/>
    <w:rsid w:val="00C141B6"/>
    <w:rsid w:val="00C148C3"/>
    <w:rsid w:val="00C155D0"/>
    <w:rsid w:val="00C1681F"/>
    <w:rsid w:val="00C178B4"/>
    <w:rsid w:val="00C17C45"/>
    <w:rsid w:val="00C17E19"/>
    <w:rsid w:val="00C20D4F"/>
    <w:rsid w:val="00C211A6"/>
    <w:rsid w:val="00C2193D"/>
    <w:rsid w:val="00C2212E"/>
    <w:rsid w:val="00C22382"/>
    <w:rsid w:val="00C22884"/>
    <w:rsid w:val="00C22CFA"/>
    <w:rsid w:val="00C23D6A"/>
    <w:rsid w:val="00C26045"/>
    <w:rsid w:val="00C265F6"/>
    <w:rsid w:val="00C2660B"/>
    <w:rsid w:val="00C26E74"/>
    <w:rsid w:val="00C27437"/>
    <w:rsid w:val="00C27FC1"/>
    <w:rsid w:val="00C306E0"/>
    <w:rsid w:val="00C313BB"/>
    <w:rsid w:val="00C33395"/>
    <w:rsid w:val="00C33CE9"/>
    <w:rsid w:val="00C340A1"/>
    <w:rsid w:val="00C34E7A"/>
    <w:rsid w:val="00C3559C"/>
    <w:rsid w:val="00C35ED5"/>
    <w:rsid w:val="00C36914"/>
    <w:rsid w:val="00C371ED"/>
    <w:rsid w:val="00C3736F"/>
    <w:rsid w:val="00C37454"/>
    <w:rsid w:val="00C4024D"/>
    <w:rsid w:val="00C41BA8"/>
    <w:rsid w:val="00C4238F"/>
    <w:rsid w:val="00C4267A"/>
    <w:rsid w:val="00C42812"/>
    <w:rsid w:val="00C437D8"/>
    <w:rsid w:val="00C43F72"/>
    <w:rsid w:val="00C452DC"/>
    <w:rsid w:val="00C45C9C"/>
    <w:rsid w:val="00C46108"/>
    <w:rsid w:val="00C46913"/>
    <w:rsid w:val="00C46A27"/>
    <w:rsid w:val="00C46AEC"/>
    <w:rsid w:val="00C47B25"/>
    <w:rsid w:val="00C47EA7"/>
    <w:rsid w:val="00C50285"/>
    <w:rsid w:val="00C5029A"/>
    <w:rsid w:val="00C50798"/>
    <w:rsid w:val="00C51FFC"/>
    <w:rsid w:val="00C52029"/>
    <w:rsid w:val="00C53193"/>
    <w:rsid w:val="00C5393A"/>
    <w:rsid w:val="00C53C21"/>
    <w:rsid w:val="00C540C8"/>
    <w:rsid w:val="00C54271"/>
    <w:rsid w:val="00C5433F"/>
    <w:rsid w:val="00C55451"/>
    <w:rsid w:val="00C55637"/>
    <w:rsid w:val="00C55A4E"/>
    <w:rsid w:val="00C55C67"/>
    <w:rsid w:val="00C56482"/>
    <w:rsid w:val="00C566FC"/>
    <w:rsid w:val="00C56F5C"/>
    <w:rsid w:val="00C573EF"/>
    <w:rsid w:val="00C5757D"/>
    <w:rsid w:val="00C57B25"/>
    <w:rsid w:val="00C57BD4"/>
    <w:rsid w:val="00C60A27"/>
    <w:rsid w:val="00C60F8E"/>
    <w:rsid w:val="00C61607"/>
    <w:rsid w:val="00C6188B"/>
    <w:rsid w:val="00C6282F"/>
    <w:rsid w:val="00C6305C"/>
    <w:rsid w:val="00C63D93"/>
    <w:rsid w:val="00C648EB"/>
    <w:rsid w:val="00C64E57"/>
    <w:rsid w:val="00C65FF5"/>
    <w:rsid w:val="00C66CB6"/>
    <w:rsid w:val="00C66EB9"/>
    <w:rsid w:val="00C70A82"/>
    <w:rsid w:val="00C70B76"/>
    <w:rsid w:val="00C70C44"/>
    <w:rsid w:val="00C71363"/>
    <w:rsid w:val="00C72075"/>
    <w:rsid w:val="00C7249A"/>
    <w:rsid w:val="00C72591"/>
    <w:rsid w:val="00C73152"/>
    <w:rsid w:val="00C74773"/>
    <w:rsid w:val="00C74C81"/>
    <w:rsid w:val="00C750EA"/>
    <w:rsid w:val="00C75B84"/>
    <w:rsid w:val="00C75D02"/>
    <w:rsid w:val="00C76811"/>
    <w:rsid w:val="00C76FE9"/>
    <w:rsid w:val="00C77014"/>
    <w:rsid w:val="00C77480"/>
    <w:rsid w:val="00C7795E"/>
    <w:rsid w:val="00C80B5A"/>
    <w:rsid w:val="00C814E3"/>
    <w:rsid w:val="00C81C3F"/>
    <w:rsid w:val="00C82B59"/>
    <w:rsid w:val="00C82F4A"/>
    <w:rsid w:val="00C8309B"/>
    <w:rsid w:val="00C831FC"/>
    <w:rsid w:val="00C84645"/>
    <w:rsid w:val="00C84A75"/>
    <w:rsid w:val="00C84F9A"/>
    <w:rsid w:val="00C850E9"/>
    <w:rsid w:val="00C8594E"/>
    <w:rsid w:val="00C85B37"/>
    <w:rsid w:val="00C8658A"/>
    <w:rsid w:val="00C86ABA"/>
    <w:rsid w:val="00C90857"/>
    <w:rsid w:val="00C90B8D"/>
    <w:rsid w:val="00C91729"/>
    <w:rsid w:val="00C919FA"/>
    <w:rsid w:val="00C91B59"/>
    <w:rsid w:val="00C93BDD"/>
    <w:rsid w:val="00C940C4"/>
    <w:rsid w:val="00C94AA8"/>
    <w:rsid w:val="00C95BE0"/>
    <w:rsid w:val="00C95FA0"/>
    <w:rsid w:val="00C97172"/>
    <w:rsid w:val="00C97CD9"/>
    <w:rsid w:val="00CA0061"/>
    <w:rsid w:val="00CA0F75"/>
    <w:rsid w:val="00CA1592"/>
    <w:rsid w:val="00CA15FF"/>
    <w:rsid w:val="00CA1C0D"/>
    <w:rsid w:val="00CA3CE8"/>
    <w:rsid w:val="00CA4156"/>
    <w:rsid w:val="00CA443C"/>
    <w:rsid w:val="00CA5314"/>
    <w:rsid w:val="00CA5420"/>
    <w:rsid w:val="00CA6177"/>
    <w:rsid w:val="00CB056F"/>
    <w:rsid w:val="00CB091C"/>
    <w:rsid w:val="00CB1531"/>
    <w:rsid w:val="00CB18E5"/>
    <w:rsid w:val="00CB1B5A"/>
    <w:rsid w:val="00CB20F7"/>
    <w:rsid w:val="00CB3603"/>
    <w:rsid w:val="00CB4B0C"/>
    <w:rsid w:val="00CB4E0B"/>
    <w:rsid w:val="00CB67EB"/>
    <w:rsid w:val="00CB6FE3"/>
    <w:rsid w:val="00CB78C5"/>
    <w:rsid w:val="00CB7EA1"/>
    <w:rsid w:val="00CC03DD"/>
    <w:rsid w:val="00CC1259"/>
    <w:rsid w:val="00CC1E3C"/>
    <w:rsid w:val="00CC2FC4"/>
    <w:rsid w:val="00CC386B"/>
    <w:rsid w:val="00CC3C54"/>
    <w:rsid w:val="00CC4717"/>
    <w:rsid w:val="00CC4CC3"/>
    <w:rsid w:val="00CC7FEF"/>
    <w:rsid w:val="00CD087A"/>
    <w:rsid w:val="00CD0A30"/>
    <w:rsid w:val="00CD1498"/>
    <w:rsid w:val="00CD1C1C"/>
    <w:rsid w:val="00CD24E8"/>
    <w:rsid w:val="00CD33FD"/>
    <w:rsid w:val="00CD362B"/>
    <w:rsid w:val="00CD4EBC"/>
    <w:rsid w:val="00CD543B"/>
    <w:rsid w:val="00CD5C5C"/>
    <w:rsid w:val="00CD6853"/>
    <w:rsid w:val="00CD6F10"/>
    <w:rsid w:val="00CD7201"/>
    <w:rsid w:val="00CD7AFC"/>
    <w:rsid w:val="00CD7BFB"/>
    <w:rsid w:val="00CD7D94"/>
    <w:rsid w:val="00CE21E7"/>
    <w:rsid w:val="00CE236C"/>
    <w:rsid w:val="00CE2B2F"/>
    <w:rsid w:val="00CE2D86"/>
    <w:rsid w:val="00CE45F6"/>
    <w:rsid w:val="00CE49DF"/>
    <w:rsid w:val="00CE595D"/>
    <w:rsid w:val="00CE5DF2"/>
    <w:rsid w:val="00CE63AA"/>
    <w:rsid w:val="00CE7206"/>
    <w:rsid w:val="00CF1329"/>
    <w:rsid w:val="00CF15B9"/>
    <w:rsid w:val="00CF21DB"/>
    <w:rsid w:val="00CF23C9"/>
    <w:rsid w:val="00CF2D6F"/>
    <w:rsid w:val="00CF2E0C"/>
    <w:rsid w:val="00CF4791"/>
    <w:rsid w:val="00CF5641"/>
    <w:rsid w:val="00CF6724"/>
    <w:rsid w:val="00CF6755"/>
    <w:rsid w:val="00CF68A1"/>
    <w:rsid w:val="00D008AB"/>
    <w:rsid w:val="00D009A9"/>
    <w:rsid w:val="00D02130"/>
    <w:rsid w:val="00D02BD8"/>
    <w:rsid w:val="00D032A6"/>
    <w:rsid w:val="00D03D73"/>
    <w:rsid w:val="00D04220"/>
    <w:rsid w:val="00D04455"/>
    <w:rsid w:val="00D045EA"/>
    <w:rsid w:val="00D04D5A"/>
    <w:rsid w:val="00D055DE"/>
    <w:rsid w:val="00D072D0"/>
    <w:rsid w:val="00D07326"/>
    <w:rsid w:val="00D07429"/>
    <w:rsid w:val="00D11981"/>
    <w:rsid w:val="00D120DC"/>
    <w:rsid w:val="00D12113"/>
    <w:rsid w:val="00D126DE"/>
    <w:rsid w:val="00D12D9E"/>
    <w:rsid w:val="00D13454"/>
    <w:rsid w:val="00D13BF4"/>
    <w:rsid w:val="00D13DE0"/>
    <w:rsid w:val="00D14042"/>
    <w:rsid w:val="00D141EE"/>
    <w:rsid w:val="00D143D8"/>
    <w:rsid w:val="00D143F9"/>
    <w:rsid w:val="00D14B07"/>
    <w:rsid w:val="00D16419"/>
    <w:rsid w:val="00D17573"/>
    <w:rsid w:val="00D17BDF"/>
    <w:rsid w:val="00D20144"/>
    <w:rsid w:val="00D207F1"/>
    <w:rsid w:val="00D20B99"/>
    <w:rsid w:val="00D2228B"/>
    <w:rsid w:val="00D227F2"/>
    <w:rsid w:val="00D2307F"/>
    <w:rsid w:val="00D2385F"/>
    <w:rsid w:val="00D24BFA"/>
    <w:rsid w:val="00D24CFD"/>
    <w:rsid w:val="00D2529C"/>
    <w:rsid w:val="00D2597D"/>
    <w:rsid w:val="00D259AF"/>
    <w:rsid w:val="00D26ED9"/>
    <w:rsid w:val="00D26F84"/>
    <w:rsid w:val="00D30368"/>
    <w:rsid w:val="00D3050D"/>
    <w:rsid w:val="00D30622"/>
    <w:rsid w:val="00D30B1E"/>
    <w:rsid w:val="00D30E20"/>
    <w:rsid w:val="00D314B9"/>
    <w:rsid w:val="00D31C91"/>
    <w:rsid w:val="00D3201A"/>
    <w:rsid w:val="00D32A3C"/>
    <w:rsid w:val="00D33771"/>
    <w:rsid w:val="00D33BD9"/>
    <w:rsid w:val="00D33D81"/>
    <w:rsid w:val="00D3442C"/>
    <w:rsid w:val="00D35BFA"/>
    <w:rsid w:val="00D35D36"/>
    <w:rsid w:val="00D36821"/>
    <w:rsid w:val="00D36E24"/>
    <w:rsid w:val="00D373A4"/>
    <w:rsid w:val="00D415B7"/>
    <w:rsid w:val="00D421F5"/>
    <w:rsid w:val="00D427F7"/>
    <w:rsid w:val="00D42CD2"/>
    <w:rsid w:val="00D42E67"/>
    <w:rsid w:val="00D434F7"/>
    <w:rsid w:val="00D45831"/>
    <w:rsid w:val="00D474FF"/>
    <w:rsid w:val="00D47521"/>
    <w:rsid w:val="00D50079"/>
    <w:rsid w:val="00D50D3D"/>
    <w:rsid w:val="00D50DCB"/>
    <w:rsid w:val="00D51BFC"/>
    <w:rsid w:val="00D51D4C"/>
    <w:rsid w:val="00D51D76"/>
    <w:rsid w:val="00D51ED7"/>
    <w:rsid w:val="00D529D9"/>
    <w:rsid w:val="00D53B3F"/>
    <w:rsid w:val="00D542DD"/>
    <w:rsid w:val="00D5533A"/>
    <w:rsid w:val="00D555F4"/>
    <w:rsid w:val="00D56757"/>
    <w:rsid w:val="00D578C6"/>
    <w:rsid w:val="00D57E44"/>
    <w:rsid w:val="00D60FBA"/>
    <w:rsid w:val="00D61A52"/>
    <w:rsid w:val="00D61D99"/>
    <w:rsid w:val="00D61F35"/>
    <w:rsid w:val="00D620B4"/>
    <w:rsid w:val="00D62277"/>
    <w:rsid w:val="00D62D1C"/>
    <w:rsid w:val="00D645C6"/>
    <w:rsid w:val="00D648DF"/>
    <w:rsid w:val="00D650B3"/>
    <w:rsid w:val="00D658EC"/>
    <w:rsid w:val="00D65A6B"/>
    <w:rsid w:val="00D661A3"/>
    <w:rsid w:val="00D669FD"/>
    <w:rsid w:val="00D66FCD"/>
    <w:rsid w:val="00D678CF"/>
    <w:rsid w:val="00D679CC"/>
    <w:rsid w:val="00D67CBF"/>
    <w:rsid w:val="00D703DC"/>
    <w:rsid w:val="00D7068B"/>
    <w:rsid w:val="00D712A2"/>
    <w:rsid w:val="00D714D5"/>
    <w:rsid w:val="00D72210"/>
    <w:rsid w:val="00D7254D"/>
    <w:rsid w:val="00D7272D"/>
    <w:rsid w:val="00D72CAF"/>
    <w:rsid w:val="00D73237"/>
    <w:rsid w:val="00D739EF"/>
    <w:rsid w:val="00D73EA5"/>
    <w:rsid w:val="00D74383"/>
    <w:rsid w:val="00D7459A"/>
    <w:rsid w:val="00D75C75"/>
    <w:rsid w:val="00D76079"/>
    <w:rsid w:val="00D76810"/>
    <w:rsid w:val="00D769D4"/>
    <w:rsid w:val="00D76D93"/>
    <w:rsid w:val="00D77806"/>
    <w:rsid w:val="00D814A0"/>
    <w:rsid w:val="00D83361"/>
    <w:rsid w:val="00D84797"/>
    <w:rsid w:val="00D84C7A"/>
    <w:rsid w:val="00D85DB8"/>
    <w:rsid w:val="00D86AE7"/>
    <w:rsid w:val="00D871E3"/>
    <w:rsid w:val="00D8726A"/>
    <w:rsid w:val="00D87A90"/>
    <w:rsid w:val="00D87BD3"/>
    <w:rsid w:val="00D90202"/>
    <w:rsid w:val="00D90B5B"/>
    <w:rsid w:val="00D91E57"/>
    <w:rsid w:val="00D91EB0"/>
    <w:rsid w:val="00D93302"/>
    <w:rsid w:val="00D955E6"/>
    <w:rsid w:val="00D96569"/>
    <w:rsid w:val="00D96E5B"/>
    <w:rsid w:val="00D970EC"/>
    <w:rsid w:val="00D97E7A"/>
    <w:rsid w:val="00DA0E04"/>
    <w:rsid w:val="00DA13D9"/>
    <w:rsid w:val="00DA18BE"/>
    <w:rsid w:val="00DA2400"/>
    <w:rsid w:val="00DA318B"/>
    <w:rsid w:val="00DA398C"/>
    <w:rsid w:val="00DA49ED"/>
    <w:rsid w:val="00DA4A6A"/>
    <w:rsid w:val="00DA5D6A"/>
    <w:rsid w:val="00DA6B12"/>
    <w:rsid w:val="00DA731B"/>
    <w:rsid w:val="00DA7521"/>
    <w:rsid w:val="00DA75CF"/>
    <w:rsid w:val="00DA7AC5"/>
    <w:rsid w:val="00DB0DD0"/>
    <w:rsid w:val="00DB0E1C"/>
    <w:rsid w:val="00DB208A"/>
    <w:rsid w:val="00DB22A6"/>
    <w:rsid w:val="00DB2459"/>
    <w:rsid w:val="00DB2981"/>
    <w:rsid w:val="00DB2DFD"/>
    <w:rsid w:val="00DB3EDD"/>
    <w:rsid w:val="00DB44BF"/>
    <w:rsid w:val="00DB4693"/>
    <w:rsid w:val="00DB4FB2"/>
    <w:rsid w:val="00DB5035"/>
    <w:rsid w:val="00DB584D"/>
    <w:rsid w:val="00DB6383"/>
    <w:rsid w:val="00DB6567"/>
    <w:rsid w:val="00DB6785"/>
    <w:rsid w:val="00DB704A"/>
    <w:rsid w:val="00DB7D46"/>
    <w:rsid w:val="00DC0411"/>
    <w:rsid w:val="00DC066A"/>
    <w:rsid w:val="00DC09EA"/>
    <w:rsid w:val="00DC0E37"/>
    <w:rsid w:val="00DC3616"/>
    <w:rsid w:val="00DC5195"/>
    <w:rsid w:val="00DC5C5D"/>
    <w:rsid w:val="00DC5CBC"/>
    <w:rsid w:val="00DC62AC"/>
    <w:rsid w:val="00DC6824"/>
    <w:rsid w:val="00DC7E26"/>
    <w:rsid w:val="00DD0CC2"/>
    <w:rsid w:val="00DD11B7"/>
    <w:rsid w:val="00DD2784"/>
    <w:rsid w:val="00DD29D7"/>
    <w:rsid w:val="00DD3875"/>
    <w:rsid w:val="00DD3BFC"/>
    <w:rsid w:val="00DD473A"/>
    <w:rsid w:val="00DD510B"/>
    <w:rsid w:val="00DD5391"/>
    <w:rsid w:val="00DD588A"/>
    <w:rsid w:val="00DD5B66"/>
    <w:rsid w:val="00DD5FDD"/>
    <w:rsid w:val="00DD6AB1"/>
    <w:rsid w:val="00DD7C7C"/>
    <w:rsid w:val="00DD7CFE"/>
    <w:rsid w:val="00DD7F82"/>
    <w:rsid w:val="00DE0218"/>
    <w:rsid w:val="00DE03E8"/>
    <w:rsid w:val="00DE0489"/>
    <w:rsid w:val="00DE0FC1"/>
    <w:rsid w:val="00DE2097"/>
    <w:rsid w:val="00DE21FA"/>
    <w:rsid w:val="00DE28D9"/>
    <w:rsid w:val="00DE29BD"/>
    <w:rsid w:val="00DE2BFD"/>
    <w:rsid w:val="00DE2C29"/>
    <w:rsid w:val="00DE2FAA"/>
    <w:rsid w:val="00DE31F5"/>
    <w:rsid w:val="00DE41E9"/>
    <w:rsid w:val="00DE4391"/>
    <w:rsid w:val="00DE4B29"/>
    <w:rsid w:val="00DE5C55"/>
    <w:rsid w:val="00DE6674"/>
    <w:rsid w:val="00DE6A23"/>
    <w:rsid w:val="00DE75B5"/>
    <w:rsid w:val="00DE76EF"/>
    <w:rsid w:val="00DE7B5C"/>
    <w:rsid w:val="00DE7E98"/>
    <w:rsid w:val="00DF0431"/>
    <w:rsid w:val="00DF05CB"/>
    <w:rsid w:val="00DF20D2"/>
    <w:rsid w:val="00DF228A"/>
    <w:rsid w:val="00DF22B0"/>
    <w:rsid w:val="00DF4258"/>
    <w:rsid w:val="00DF446F"/>
    <w:rsid w:val="00DF46DF"/>
    <w:rsid w:val="00DF4DC8"/>
    <w:rsid w:val="00DF52CF"/>
    <w:rsid w:val="00DF5DCA"/>
    <w:rsid w:val="00DF7142"/>
    <w:rsid w:val="00DF76D7"/>
    <w:rsid w:val="00DF7EEE"/>
    <w:rsid w:val="00E008C8"/>
    <w:rsid w:val="00E00A8B"/>
    <w:rsid w:val="00E012C9"/>
    <w:rsid w:val="00E0132C"/>
    <w:rsid w:val="00E03920"/>
    <w:rsid w:val="00E03C55"/>
    <w:rsid w:val="00E03E13"/>
    <w:rsid w:val="00E04B09"/>
    <w:rsid w:val="00E05D37"/>
    <w:rsid w:val="00E05E10"/>
    <w:rsid w:val="00E06D4E"/>
    <w:rsid w:val="00E06FA6"/>
    <w:rsid w:val="00E1042D"/>
    <w:rsid w:val="00E12A22"/>
    <w:rsid w:val="00E144B0"/>
    <w:rsid w:val="00E145E9"/>
    <w:rsid w:val="00E14B7D"/>
    <w:rsid w:val="00E15319"/>
    <w:rsid w:val="00E159BB"/>
    <w:rsid w:val="00E16403"/>
    <w:rsid w:val="00E16448"/>
    <w:rsid w:val="00E165B8"/>
    <w:rsid w:val="00E16CF2"/>
    <w:rsid w:val="00E1740E"/>
    <w:rsid w:val="00E17B6A"/>
    <w:rsid w:val="00E21076"/>
    <w:rsid w:val="00E212A4"/>
    <w:rsid w:val="00E21973"/>
    <w:rsid w:val="00E23427"/>
    <w:rsid w:val="00E23963"/>
    <w:rsid w:val="00E2414E"/>
    <w:rsid w:val="00E2568F"/>
    <w:rsid w:val="00E25986"/>
    <w:rsid w:val="00E25D4B"/>
    <w:rsid w:val="00E2645C"/>
    <w:rsid w:val="00E26834"/>
    <w:rsid w:val="00E27AB6"/>
    <w:rsid w:val="00E27D0C"/>
    <w:rsid w:val="00E307FF"/>
    <w:rsid w:val="00E30ADD"/>
    <w:rsid w:val="00E31861"/>
    <w:rsid w:val="00E31D17"/>
    <w:rsid w:val="00E325AA"/>
    <w:rsid w:val="00E33D31"/>
    <w:rsid w:val="00E33EEB"/>
    <w:rsid w:val="00E342AC"/>
    <w:rsid w:val="00E35770"/>
    <w:rsid w:val="00E35FBE"/>
    <w:rsid w:val="00E363B4"/>
    <w:rsid w:val="00E37270"/>
    <w:rsid w:val="00E40494"/>
    <w:rsid w:val="00E416BA"/>
    <w:rsid w:val="00E423FB"/>
    <w:rsid w:val="00E42B7E"/>
    <w:rsid w:val="00E4337A"/>
    <w:rsid w:val="00E43427"/>
    <w:rsid w:val="00E43AF7"/>
    <w:rsid w:val="00E43B9E"/>
    <w:rsid w:val="00E45161"/>
    <w:rsid w:val="00E45594"/>
    <w:rsid w:val="00E458F1"/>
    <w:rsid w:val="00E458F9"/>
    <w:rsid w:val="00E45D8A"/>
    <w:rsid w:val="00E4601E"/>
    <w:rsid w:val="00E46CFD"/>
    <w:rsid w:val="00E47534"/>
    <w:rsid w:val="00E47C03"/>
    <w:rsid w:val="00E47F3D"/>
    <w:rsid w:val="00E50026"/>
    <w:rsid w:val="00E51380"/>
    <w:rsid w:val="00E5211E"/>
    <w:rsid w:val="00E52283"/>
    <w:rsid w:val="00E5241F"/>
    <w:rsid w:val="00E52C21"/>
    <w:rsid w:val="00E5300E"/>
    <w:rsid w:val="00E5336D"/>
    <w:rsid w:val="00E5395C"/>
    <w:rsid w:val="00E54269"/>
    <w:rsid w:val="00E559AB"/>
    <w:rsid w:val="00E55A01"/>
    <w:rsid w:val="00E56212"/>
    <w:rsid w:val="00E56880"/>
    <w:rsid w:val="00E56D37"/>
    <w:rsid w:val="00E57FE8"/>
    <w:rsid w:val="00E6065C"/>
    <w:rsid w:val="00E614DF"/>
    <w:rsid w:val="00E615A8"/>
    <w:rsid w:val="00E61878"/>
    <w:rsid w:val="00E6200E"/>
    <w:rsid w:val="00E63A6C"/>
    <w:rsid w:val="00E63BE2"/>
    <w:rsid w:val="00E643C6"/>
    <w:rsid w:val="00E64BC3"/>
    <w:rsid w:val="00E65ABA"/>
    <w:rsid w:val="00E6683F"/>
    <w:rsid w:val="00E670C3"/>
    <w:rsid w:val="00E671D4"/>
    <w:rsid w:val="00E672D6"/>
    <w:rsid w:val="00E67F3A"/>
    <w:rsid w:val="00E7143B"/>
    <w:rsid w:val="00E7277D"/>
    <w:rsid w:val="00E72E22"/>
    <w:rsid w:val="00E72F5F"/>
    <w:rsid w:val="00E73054"/>
    <w:rsid w:val="00E73A68"/>
    <w:rsid w:val="00E73AF3"/>
    <w:rsid w:val="00E74362"/>
    <w:rsid w:val="00E746BC"/>
    <w:rsid w:val="00E746E0"/>
    <w:rsid w:val="00E755E6"/>
    <w:rsid w:val="00E757FD"/>
    <w:rsid w:val="00E75855"/>
    <w:rsid w:val="00E75917"/>
    <w:rsid w:val="00E75A55"/>
    <w:rsid w:val="00E76F28"/>
    <w:rsid w:val="00E77D61"/>
    <w:rsid w:val="00E77DC0"/>
    <w:rsid w:val="00E77F41"/>
    <w:rsid w:val="00E83421"/>
    <w:rsid w:val="00E83F9B"/>
    <w:rsid w:val="00E840D6"/>
    <w:rsid w:val="00E85409"/>
    <w:rsid w:val="00E857AD"/>
    <w:rsid w:val="00E859D0"/>
    <w:rsid w:val="00E8603C"/>
    <w:rsid w:val="00E90241"/>
    <w:rsid w:val="00E910A0"/>
    <w:rsid w:val="00E914E0"/>
    <w:rsid w:val="00E91879"/>
    <w:rsid w:val="00E91899"/>
    <w:rsid w:val="00E9262B"/>
    <w:rsid w:val="00E93DE4"/>
    <w:rsid w:val="00E94165"/>
    <w:rsid w:val="00E94CD0"/>
    <w:rsid w:val="00E94FA4"/>
    <w:rsid w:val="00E9645F"/>
    <w:rsid w:val="00E97408"/>
    <w:rsid w:val="00E97BDE"/>
    <w:rsid w:val="00EA085A"/>
    <w:rsid w:val="00EA1204"/>
    <w:rsid w:val="00EA18B9"/>
    <w:rsid w:val="00EA1B45"/>
    <w:rsid w:val="00EA2505"/>
    <w:rsid w:val="00EA32D6"/>
    <w:rsid w:val="00EA3FBA"/>
    <w:rsid w:val="00EA4788"/>
    <w:rsid w:val="00EA4883"/>
    <w:rsid w:val="00EA48ED"/>
    <w:rsid w:val="00EA5C38"/>
    <w:rsid w:val="00EA7056"/>
    <w:rsid w:val="00EA7A0F"/>
    <w:rsid w:val="00EA7A46"/>
    <w:rsid w:val="00EB06CE"/>
    <w:rsid w:val="00EB1D34"/>
    <w:rsid w:val="00EB4355"/>
    <w:rsid w:val="00EB4E36"/>
    <w:rsid w:val="00EB5AA8"/>
    <w:rsid w:val="00EB6363"/>
    <w:rsid w:val="00EB734C"/>
    <w:rsid w:val="00EC0668"/>
    <w:rsid w:val="00EC0B4F"/>
    <w:rsid w:val="00EC169F"/>
    <w:rsid w:val="00EC263C"/>
    <w:rsid w:val="00EC2993"/>
    <w:rsid w:val="00EC2A54"/>
    <w:rsid w:val="00EC2DA6"/>
    <w:rsid w:val="00EC33EF"/>
    <w:rsid w:val="00EC37CC"/>
    <w:rsid w:val="00EC4EA3"/>
    <w:rsid w:val="00EC5AF6"/>
    <w:rsid w:val="00EC5E92"/>
    <w:rsid w:val="00EC63A1"/>
    <w:rsid w:val="00EC6806"/>
    <w:rsid w:val="00EC6A52"/>
    <w:rsid w:val="00EC74BC"/>
    <w:rsid w:val="00EC79A1"/>
    <w:rsid w:val="00EC7A3C"/>
    <w:rsid w:val="00ED007E"/>
    <w:rsid w:val="00ED2BAF"/>
    <w:rsid w:val="00ED3477"/>
    <w:rsid w:val="00ED41E8"/>
    <w:rsid w:val="00ED42EA"/>
    <w:rsid w:val="00ED5D56"/>
    <w:rsid w:val="00ED6376"/>
    <w:rsid w:val="00ED6D8F"/>
    <w:rsid w:val="00ED71A6"/>
    <w:rsid w:val="00ED7682"/>
    <w:rsid w:val="00ED793B"/>
    <w:rsid w:val="00ED7B5C"/>
    <w:rsid w:val="00EE05CA"/>
    <w:rsid w:val="00EE135B"/>
    <w:rsid w:val="00EE2D7F"/>
    <w:rsid w:val="00EE31CB"/>
    <w:rsid w:val="00EE3487"/>
    <w:rsid w:val="00EE358D"/>
    <w:rsid w:val="00EE3D88"/>
    <w:rsid w:val="00EE3F04"/>
    <w:rsid w:val="00EE60DA"/>
    <w:rsid w:val="00EE6178"/>
    <w:rsid w:val="00EE6541"/>
    <w:rsid w:val="00EE6C14"/>
    <w:rsid w:val="00EE7424"/>
    <w:rsid w:val="00EE7F4E"/>
    <w:rsid w:val="00EF0CC4"/>
    <w:rsid w:val="00EF1444"/>
    <w:rsid w:val="00EF340F"/>
    <w:rsid w:val="00EF4142"/>
    <w:rsid w:val="00EF4D48"/>
    <w:rsid w:val="00EF533D"/>
    <w:rsid w:val="00EF5FC4"/>
    <w:rsid w:val="00EF5FED"/>
    <w:rsid w:val="00EF6339"/>
    <w:rsid w:val="00EF66EF"/>
    <w:rsid w:val="00EF6E4C"/>
    <w:rsid w:val="00F01192"/>
    <w:rsid w:val="00F01AEF"/>
    <w:rsid w:val="00F01BB9"/>
    <w:rsid w:val="00F023BD"/>
    <w:rsid w:val="00F03596"/>
    <w:rsid w:val="00F04913"/>
    <w:rsid w:val="00F0612B"/>
    <w:rsid w:val="00F0617F"/>
    <w:rsid w:val="00F06459"/>
    <w:rsid w:val="00F07AC9"/>
    <w:rsid w:val="00F101F6"/>
    <w:rsid w:val="00F108A0"/>
    <w:rsid w:val="00F10A38"/>
    <w:rsid w:val="00F10EB0"/>
    <w:rsid w:val="00F11597"/>
    <w:rsid w:val="00F119E7"/>
    <w:rsid w:val="00F11F10"/>
    <w:rsid w:val="00F12922"/>
    <w:rsid w:val="00F13B47"/>
    <w:rsid w:val="00F13FF4"/>
    <w:rsid w:val="00F14B84"/>
    <w:rsid w:val="00F14F16"/>
    <w:rsid w:val="00F15558"/>
    <w:rsid w:val="00F159E6"/>
    <w:rsid w:val="00F15FD7"/>
    <w:rsid w:val="00F16844"/>
    <w:rsid w:val="00F1705B"/>
    <w:rsid w:val="00F17D30"/>
    <w:rsid w:val="00F20CC1"/>
    <w:rsid w:val="00F21211"/>
    <w:rsid w:val="00F21355"/>
    <w:rsid w:val="00F2170B"/>
    <w:rsid w:val="00F22A08"/>
    <w:rsid w:val="00F23575"/>
    <w:rsid w:val="00F24EA7"/>
    <w:rsid w:val="00F2547B"/>
    <w:rsid w:val="00F2571B"/>
    <w:rsid w:val="00F27B7A"/>
    <w:rsid w:val="00F30CF6"/>
    <w:rsid w:val="00F3139E"/>
    <w:rsid w:val="00F31AD3"/>
    <w:rsid w:val="00F31DE3"/>
    <w:rsid w:val="00F3274C"/>
    <w:rsid w:val="00F32A52"/>
    <w:rsid w:val="00F32E3C"/>
    <w:rsid w:val="00F33669"/>
    <w:rsid w:val="00F339BC"/>
    <w:rsid w:val="00F33A51"/>
    <w:rsid w:val="00F34E05"/>
    <w:rsid w:val="00F354DF"/>
    <w:rsid w:val="00F367ED"/>
    <w:rsid w:val="00F37124"/>
    <w:rsid w:val="00F37DB2"/>
    <w:rsid w:val="00F40270"/>
    <w:rsid w:val="00F41A56"/>
    <w:rsid w:val="00F41ED4"/>
    <w:rsid w:val="00F42503"/>
    <w:rsid w:val="00F4290C"/>
    <w:rsid w:val="00F436D2"/>
    <w:rsid w:val="00F438B5"/>
    <w:rsid w:val="00F43E10"/>
    <w:rsid w:val="00F451AD"/>
    <w:rsid w:val="00F463BA"/>
    <w:rsid w:val="00F47256"/>
    <w:rsid w:val="00F47A99"/>
    <w:rsid w:val="00F50215"/>
    <w:rsid w:val="00F50977"/>
    <w:rsid w:val="00F536EF"/>
    <w:rsid w:val="00F541C4"/>
    <w:rsid w:val="00F547FB"/>
    <w:rsid w:val="00F55F94"/>
    <w:rsid w:val="00F5650B"/>
    <w:rsid w:val="00F603B0"/>
    <w:rsid w:val="00F60E6F"/>
    <w:rsid w:val="00F612EB"/>
    <w:rsid w:val="00F61802"/>
    <w:rsid w:val="00F61A36"/>
    <w:rsid w:val="00F6527B"/>
    <w:rsid w:val="00F66961"/>
    <w:rsid w:val="00F67E6C"/>
    <w:rsid w:val="00F70B6C"/>
    <w:rsid w:val="00F70D43"/>
    <w:rsid w:val="00F71A53"/>
    <w:rsid w:val="00F72DDC"/>
    <w:rsid w:val="00F72E37"/>
    <w:rsid w:val="00F72F22"/>
    <w:rsid w:val="00F73016"/>
    <w:rsid w:val="00F73B6E"/>
    <w:rsid w:val="00F73D71"/>
    <w:rsid w:val="00F7546D"/>
    <w:rsid w:val="00F754B3"/>
    <w:rsid w:val="00F75830"/>
    <w:rsid w:val="00F75C98"/>
    <w:rsid w:val="00F8024B"/>
    <w:rsid w:val="00F8045B"/>
    <w:rsid w:val="00F804B7"/>
    <w:rsid w:val="00F8057C"/>
    <w:rsid w:val="00F828C3"/>
    <w:rsid w:val="00F832A3"/>
    <w:rsid w:val="00F83B15"/>
    <w:rsid w:val="00F84850"/>
    <w:rsid w:val="00F84D19"/>
    <w:rsid w:val="00F85563"/>
    <w:rsid w:val="00F855C6"/>
    <w:rsid w:val="00F8608D"/>
    <w:rsid w:val="00F909BA"/>
    <w:rsid w:val="00F94FDD"/>
    <w:rsid w:val="00F95955"/>
    <w:rsid w:val="00F95DB0"/>
    <w:rsid w:val="00F95FF4"/>
    <w:rsid w:val="00F96CE9"/>
    <w:rsid w:val="00F96DFB"/>
    <w:rsid w:val="00F96F3A"/>
    <w:rsid w:val="00F97B5F"/>
    <w:rsid w:val="00FA0BC6"/>
    <w:rsid w:val="00FA22D0"/>
    <w:rsid w:val="00FA3D33"/>
    <w:rsid w:val="00FA4182"/>
    <w:rsid w:val="00FA49AE"/>
    <w:rsid w:val="00FA4EFD"/>
    <w:rsid w:val="00FA56ED"/>
    <w:rsid w:val="00FA6352"/>
    <w:rsid w:val="00FA720C"/>
    <w:rsid w:val="00FA7669"/>
    <w:rsid w:val="00FA76D6"/>
    <w:rsid w:val="00FA7BA5"/>
    <w:rsid w:val="00FB00D1"/>
    <w:rsid w:val="00FB0DCB"/>
    <w:rsid w:val="00FB0F07"/>
    <w:rsid w:val="00FB159E"/>
    <w:rsid w:val="00FB167D"/>
    <w:rsid w:val="00FB1779"/>
    <w:rsid w:val="00FB1F0B"/>
    <w:rsid w:val="00FB25D4"/>
    <w:rsid w:val="00FB2852"/>
    <w:rsid w:val="00FB3B6B"/>
    <w:rsid w:val="00FB3C5B"/>
    <w:rsid w:val="00FB3C7F"/>
    <w:rsid w:val="00FB4407"/>
    <w:rsid w:val="00FB4650"/>
    <w:rsid w:val="00FB4D52"/>
    <w:rsid w:val="00FB4FD2"/>
    <w:rsid w:val="00FB5108"/>
    <w:rsid w:val="00FB5AC2"/>
    <w:rsid w:val="00FB5E56"/>
    <w:rsid w:val="00FB6510"/>
    <w:rsid w:val="00FB6642"/>
    <w:rsid w:val="00FB73F9"/>
    <w:rsid w:val="00FC1550"/>
    <w:rsid w:val="00FC1E58"/>
    <w:rsid w:val="00FC265A"/>
    <w:rsid w:val="00FC381C"/>
    <w:rsid w:val="00FC3942"/>
    <w:rsid w:val="00FC3BD4"/>
    <w:rsid w:val="00FC3CF7"/>
    <w:rsid w:val="00FC3F2D"/>
    <w:rsid w:val="00FC5352"/>
    <w:rsid w:val="00FC53D4"/>
    <w:rsid w:val="00FC5955"/>
    <w:rsid w:val="00FC6219"/>
    <w:rsid w:val="00FC69E8"/>
    <w:rsid w:val="00FC7CCA"/>
    <w:rsid w:val="00FD073E"/>
    <w:rsid w:val="00FD093E"/>
    <w:rsid w:val="00FD0C22"/>
    <w:rsid w:val="00FD2DB5"/>
    <w:rsid w:val="00FD3A86"/>
    <w:rsid w:val="00FD41E1"/>
    <w:rsid w:val="00FD4864"/>
    <w:rsid w:val="00FD5CA4"/>
    <w:rsid w:val="00FD5CB2"/>
    <w:rsid w:val="00FD6A2F"/>
    <w:rsid w:val="00FD6D4B"/>
    <w:rsid w:val="00FD7C73"/>
    <w:rsid w:val="00FD7F6F"/>
    <w:rsid w:val="00FE17D7"/>
    <w:rsid w:val="00FE1AD5"/>
    <w:rsid w:val="00FE396B"/>
    <w:rsid w:val="00FE3BEC"/>
    <w:rsid w:val="00FE44EE"/>
    <w:rsid w:val="00FE4889"/>
    <w:rsid w:val="00FE5464"/>
    <w:rsid w:val="00FE5A3E"/>
    <w:rsid w:val="00FE61B8"/>
    <w:rsid w:val="00FE654B"/>
    <w:rsid w:val="00FE658B"/>
    <w:rsid w:val="00FE6E12"/>
    <w:rsid w:val="00FE6ECB"/>
    <w:rsid w:val="00FE74C3"/>
    <w:rsid w:val="00FE7A78"/>
    <w:rsid w:val="00FE7F34"/>
    <w:rsid w:val="00FF0A8B"/>
    <w:rsid w:val="00FF123C"/>
    <w:rsid w:val="00FF1267"/>
    <w:rsid w:val="00FF1A87"/>
    <w:rsid w:val="00FF1ABB"/>
    <w:rsid w:val="00FF1E41"/>
    <w:rsid w:val="00FF4372"/>
    <w:rsid w:val="00FF4482"/>
    <w:rsid w:val="00FF4BB2"/>
    <w:rsid w:val="00FF512E"/>
    <w:rsid w:val="00FF59E7"/>
    <w:rsid w:val="00FF5F97"/>
    <w:rsid w:val="00FF6631"/>
    <w:rsid w:val="00FF71A8"/>
    <w:rsid w:val="00FF7257"/>
    <w:rsid w:val="00FF752A"/>
    <w:rsid w:val="00FF78BB"/>
    <w:rsid w:val="00FF7BD9"/>
    <w:rsid w:val="04353C9C"/>
    <w:rsid w:val="049623F8"/>
    <w:rsid w:val="04D06D42"/>
    <w:rsid w:val="05B95F1E"/>
    <w:rsid w:val="086E1568"/>
    <w:rsid w:val="090E68E2"/>
    <w:rsid w:val="09630209"/>
    <w:rsid w:val="0CEF3A66"/>
    <w:rsid w:val="0CF2711F"/>
    <w:rsid w:val="0D9C70D9"/>
    <w:rsid w:val="0DE7465B"/>
    <w:rsid w:val="0E5D31AA"/>
    <w:rsid w:val="0F3F7BC8"/>
    <w:rsid w:val="10185A7B"/>
    <w:rsid w:val="10B15434"/>
    <w:rsid w:val="12C50C1A"/>
    <w:rsid w:val="15774764"/>
    <w:rsid w:val="17F301A9"/>
    <w:rsid w:val="199A0A0E"/>
    <w:rsid w:val="19EF1374"/>
    <w:rsid w:val="1A95003E"/>
    <w:rsid w:val="1B813CE0"/>
    <w:rsid w:val="1B9D4516"/>
    <w:rsid w:val="1DD75FFA"/>
    <w:rsid w:val="200643E5"/>
    <w:rsid w:val="219E2716"/>
    <w:rsid w:val="22624C8B"/>
    <w:rsid w:val="28A02A1B"/>
    <w:rsid w:val="29C4257F"/>
    <w:rsid w:val="2F7A734E"/>
    <w:rsid w:val="2FD97FDB"/>
    <w:rsid w:val="33940D54"/>
    <w:rsid w:val="33CE6340"/>
    <w:rsid w:val="35BD25C7"/>
    <w:rsid w:val="36576957"/>
    <w:rsid w:val="37672FB0"/>
    <w:rsid w:val="381C5B0D"/>
    <w:rsid w:val="3A891042"/>
    <w:rsid w:val="3A8F55CD"/>
    <w:rsid w:val="3B537E3D"/>
    <w:rsid w:val="3B9220C8"/>
    <w:rsid w:val="40482E6A"/>
    <w:rsid w:val="44313E1C"/>
    <w:rsid w:val="463F2F6A"/>
    <w:rsid w:val="47C13C63"/>
    <w:rsid w:val="491739FA"/>
    <w:rsid w:val="4C7A73E0"/>
    <w:rsid w:val="4DDB6F48"/>
    <w:rsid w:val="4DF0361D"/>
    <w:rsid w:val="4E9F73FB"/>
    <w:rsid w:val="5172570A"/>
    <w:rsid w:val="52C771B4"/>
    <w:rsid w:val="53980F62"/>
    <w:rsid w:val="54731278"/>
    <w:rsid w:val="547B7A27"/>
    <w:rsid w:val="54E86EE4"/>
    <w:rsid w:val="55AC4B21"/>
    <w:rsid w:val="56E9380E"/>
    <w:rsid w:val="57265097"/>
    <w:rsid w:val="57322C6A"/>
    <w:rsid w:val="577440B3"/>
    <w:rsid w:val="5AA727CA"/>
    <w:rsid w:val="5CF01AC2"/>
    <w:rsid w:val="5D2A34F6"/>
    <w:rsid w:val="5D4E5899"/>
    <w:rsid w:val="60895EF6"/>
    <w:rsid w:val="612748DD"/>
    <w:rsid w:val="61E51EA2"/>
    <w:rsid w:val="63F60F25"/>
    <w:rsid w:val="65B37642"/>
    <w:rsid w:val="679612FA"/>
    <w:rsid w:val="68CE4C4D"/>
    <w:rsid w:val="69955344"/>
    <w:rsid w:val="6A794FEC"/>
    <w:rsid w:val="6B5A63A7"/>
    <w:rsid w:val="6B6507A9"/>
    <w:rsid w:val="6CB0467D"/>
    <w:rsid w:val="6F376AE5"/>
    <w:rsid w:val="6F581245"/>
    <w:rsid w:val="70A8632E"/>
    <w:rsid w:val="70E015B7"/>
    <w:rsid w:val="747B6D6D"/>
    <w:rsid w:val="75171DCD"/>
    <w:rsid w:val="77744114"/>
    <w:rsid w:val="78A2429F"/>
    <w:rsid w:val="7A7D47A3"/>
    <w:rsid w:val="7E3E7DA3"/>
    <w:rsid w:val="7F4C15D9"/>
  </w:rsids>
  <w:docVars>
    <w:docVar w:name="commondata" w:val="eyJoZGlkIjoiNTdjZjdhYjIzNjQ4ZjhlZjAxMDMzZTBkMzU1MjczYmMifQ=="/>
  </w:docVar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semiHidden="0" w:unhideWhenUsed="0" w:qFormat="1"/>
    <w:lsdException w:name="header" w:semiHidden="0" w:uiPriority="0" w:unhideWhenUsed="0" w:qFormat="1"/>
    <w:lsdException w:name="footer" w:semiHidden="0" w:unhideWhenUsed="0" w:qFormat="1"/>
    <w:lsdException w:name="index heading" w:uiPriority="0"/>
    <w:lsdException w:name="caption" w:semiHidden="0" w:uiPriority="0" w:unhideWhenUsed="0" w:qFormat="1"/>
    <w:lsdException w:name="table of figures" w:uiPriority="0"/>
    <w:lsdException w:name="envelope address" w:uiPriority="0"/>
    <w:lsdException w:name="envelope return" w:uiPriority="0"/>
    <w:lsdException w:name="footnote reference" w:uiPriority="0" w:unhideWhenUsed="0" w:qFormat="1"/>
    <w:lsdException w:name="annotation reference" w:unhideWhenUsed="0" w:qFormat="1"/>
    <w:lsdException w:name="line number" w:uiPriority="0"/>
    <w:lsdException w:name="page number" w:semiHidden="0" w:uiPriority="0" w:unhideWhenUsed="0" w:qFormat="1"/>
    <w:lsdException w:name="endnote reference" w:uiPriority="0"/>
    <w:lsdException w:name="endnote text" w:uiPriority="0"/>
    <w:lsdException w:name="table of authorities" w:uiPriority="0"/>
    <w:lsdException w:name="macro" w:uiPriority="0"/>
    <w:lsdException w:name="toa heading" w:uiPriority="0"/>
    <w:lsdException w:name="List" w:uiPriority="0"/>
    <w:lsdException w:name="List Bullet" w:uiPriority="0"/>
    <w:lsdException w:name="List Number" w:locked="1" w:semiHidden="0" w:uiPriority="0" w:unhideWhenUsed="0"/>
    <w:lsdException w:name="List 2" w:uiPriority="0"/>
    <w:lsdException w:name="List 3" w:uiPriority="0"/>
    <w:lsdException w:name="List 4" w:locked="1" w:semiHidden="0" w:uiPriority="0" w:unhideWhenUsed="0"/>
    <w:lsdException w:name="List 5" w:locked="1" w:semiHidden="0"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1" w:semiHidden="0" w:uiPriority="0" w:unhideWhenUsed="0" w:qFormat="1"/>
    <w:lsdException w:name="Closing" w:uiPriority="0"/>
    <w:lsdException w:name="Signature" w:uiPriority="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locked="1" w:semiHidden="0" w:uiPriority="0" w:unhideWhenUsed="0" w:qFormat="1"/>
    <w:lsdException w:name="Salutation" w:locked="1" w:semiHidden="0" w:uiPriority="0" w:unhideWhenUsed="0"/>
    <w:lsdException w:name="Date" w:semiHidden="0" w:uiPriority="0" w:unhideWhenUsed="0" w:qFormat="1"/>
    <w:lsdException w:name="Body Text First Indent" w:locked="1" w:semiHidden="0" w:uiPriority="0" w:unhideWhenUsed="0"/>
    <w:lsdException w:name="Body Text First Indent 2" w:uiPriority="0"/>
    <w:lsdException w:name="Note Heading" w:uiPriority="0"/>
    <w:lsdException w:name="Body Text 2" w:uiPriority="0"/>
    <w:lsdException w:name="Body Text 3" w:uiPriority="0"/>
    <w:lsdException w:name="Body Text Indent 2" w:semiHidden="0" w:uiPriority="0" w:unhideWhenUsed="0" w:qFormat="1"/>
    <w:lsdException w:name="Body Text Indent 3" w:semiHidden="0" w:uiPriority="0" w:unhideWhenUsed="0" w:qFormat="1"/>
    <w:lsdException w:name="Block Text" w:uiPriority="0"/>
    <w:lsdException w:name="Hyperlink" w:semiHidden="0" w:uiPriority="0" w:unhideWhenUsed="0" w:qFormat="1"/>
    <w:lsdException w:name="FollowedHyperlink" w:semiHidden="0" w:uiPriority="0" w:unhideWhenUsed="0" w:qFormat="1"/>
    <w:lsdException w:name="Strong" w:locked="1" w:semiHidden="0" w:uiPriority="22" w:unhideWhenUsed="0" w:qFormat="1"/>
    <w:lsdException w:name="Emphasis" w:locked="1" w:semiHidden="0" w:uiPriority="0" w:unhideWhenUsed="0" w:qFormat="1"/>
    <w:lsdException w:name="Document Map" w:uiPriority="0" w:unhideWhenUsed="0" w:qFormat="1"/>
    <w:lsdException w:name="Plain Text" w:semiHidden="0" w:uiPriority="0" w:unhideWhenUsed="0" w:qFormat="1"/>
    <w:lsdException w:name="E-mail Signature" w:uiPriority="0"/>
    <w:lsdException w:name="Normal (Web)" w:semiHidden="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Normal Table" w:semiHidden="0" w:qFormat="1"/>
    <w:lsdException w:name="annotation subject" w:uiPriority="0" w:unhideWhenUsed="0" w:qFormat="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uiPriority="0" w:unhideWhenUsed="0" w:qFormat="1"/>
    <w:lsdException w:name="Table Grid" w:semiHidden="0" w:uiPriority="0" w:unhideWhenUsed="0" w:qFormat="1"/>
    <w:lsdException w:name="Table Theme" w:uiPriority="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
    <w:qFormat/>
    <w:pPr>
      <w:widowControl/>
      <w:spacing w:before="100" w:beforeAutospacing="1" w:after="100" w:afterAutospacing="1" w:line="460" w:lineRule="exact"/>
      <w:jc w:val="left"/>
      <w:outlineLvl w:val="1"/>
    </w:pPr>
    <w:rPr>
      <w:rFonts w:ascii="宋体"/>
      <w:b/>
      <w:bCs/>
      <w:kern w:val="0"/>
      <w:sz w:val="36"/>
      <w:szCs w:val="36"/>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link w:val="Heading1"/>
    <w:qFormat/>
    <w:locked/>
    <w:rPr>
      <w:rFonts w:cs="Times New Roman"/>
      <w:b/>
      <w:bCs/>
      <w:kern w:val="44"/>
      <w:sz w:val="44"/>
      <w:szCs w:val="44"/>
    </w:rPr>
  </w:style>
  <w:style w:type="character" w:customStyle="1" w:styleId="2">
    <w:name w:val="标题 2 字符"/>
    <w:link w:val="Heading2"/>
    <w:qFormat/>
    <w:locked/>
    <w:rPr>
      <w:rFonts w:ascii="宋体" w:eastAsia="宋体" w:cs="Times New Roman"/>
      <w:b/>
      <w:bCs/>
      <w:sz w:val="36"/>
      <w:szCs w:val="36"/>
    </w:rPr>
  </w:style>
  <w:style w:type="paragraph" w:styleId="Caption">
    <w:name w:val="caption"/>
    <w:basedOn w:val="Normal"/>
    <w:next w:val="Normal"/>
    <w:qFormat/>
    <w:pPr>
      <w:spacing w:before="152" w:after="160" w:line="460" w:lineRule="exact"/>
    </w:pPr>
    <w:rPr>
      <w:rFonts w:ascii="Arial" w:eastAsia="黑体" w:hAnsi="Arial"/>
      <w:szCs w:val="20"/>
    </w:rPr>
  </w:style>
  <w:style w:type="paragraph" w:styleId="DocumentMap">
    <w:name w:val="Document Map"/>
    <w:basedOn w:val="Normal"/>
    <w:link w:val="a"/>
    <w:semiHidden/>
    <w:qFormat/>
    <w:rPr>
      <w:rFonts w:ascii="宋体"/>
      <w:kern w:val="0"/>
      <w:sz w:val="18"/>
      <w:szCs w:val="18"/>
    </w:rPr>
  </w:style>
  <w:style w:type="character" w:customStyle="1" w:styleId="a">
    <w:name w:val="文档结构图 字符"/>
    <w:link w:val="DocumentMap"/>
    <w:qFormat/>
    <w:locked/>
    <w:rPr>
      <w:rFonts w:ascii="宋体" w:cs="Times New Roman"/>
      <w:sz w:val="18"/>
      <w:szCs w:val="18"/>
    </w:rPr>
  </w:style>
  <w:style w:type="paragraph" w:styleId="CommentText">
    <w:name w:val="annotation text"/>
    <w:basedOn w:val="Normal"/>
    <w:link w:val="a0"/>
    <w:uiPriority w:val="99"/>
    <w:qFormat/>
    <w:pPr>
      <w:spacing w:line="460" w:lineRule="exact"/>
      <w:jc w:val="left"/>
    </w:pPr>
    <w:rPr>
      <w:rFonts w:ascii="Calibri" w:hAnsi="Calibri"/>
      <w:szCs w:val="21"/>
    </w:rPr>
  </w:style>
  <w:style w:type="character" w:customStyle="1" w:styleId="a0">
    <w:name w:val="批注文字 字符"/>
    <w:link w:val="CommentText"/>
    <w:uiPriority w:val="99"/>
    <w:qFormat/>
    <w:locked/>
    <w:rPr>
      <w:rFonts w:ascii="Calibri" w:hAnsi="Calibri" w:cs="Calibri"/>
      <w:kern w:val="2"/>
      <w:sz w:val="21"/>
      <w:szCs w:val="21"/>
    </w:rPr>
  </w:style>
  <w:style w:type="paragraph" w:styleId="BodyText">
    <w:name w:val="Body Text"/>
    <w:basedOn w:val="Normal"/>
    <w:link w:val="a1"/>
    <w:qFormat/>
    <w:pPr>
      <w:spacing w:line="380" w:lineRule="exact"/>
    </w:pPr>
    <w:rPr>
      <w:rFonts w:eastAsia="仿宋_GB2312"/>
      <w:sz w:val="28"/>
      <w:szCs w:val="20"/>
    </w:rPr>
  </w:style>
  <w:style w:type="character" w:customStyle="1" w:styleId="a1">
    <w:name w:val="正文文本 字符"/>
    <w:link w:val="BodyText"/>
    <w:qFormat/>
    <w:locked/>
    <w:rPr>
      <w:rFonts w:eastAsia="仿宋_GB2312" w:cs="Times New Roman"/>
      <w:kern w:val="2"/>
      <w:sz w:val="28"/>
    </w:rPr>
  </w:style>
  <w:style w:type="paragraph" w:styleId="BodyTextIndent">
    <w:name w:val="Body Text Indent"/>
    <w:basedOn w:val="Normal"/>
    <w:link w:val="a2"/>
    <w:qFormat/>
    <w:pPr>
      <w:spacing w:line="460" w:lineRule="exact"/>
      <w:ind w:firstLine="630"/>
    </w:pPr>
    <w:rPr>
      <w:rFonts w:ascii="仿宋_GB2312" w:eastAsia="仿宋_GB2312"/>
      <w:sz w:val="32"/>
      <w:szCs w:val="20"/>
    </w:rPr>
  </w:style>
  <w:style w:type="character" w:customStyle="1" w:styleId="a2">
    <w:name w:val="正文文本缩进 字符"/>
    <w:link w:val="BodyTextIndent"/>
    <w:qFormat/>
    <w:locked/>
    <w:rPr>
      <w:rFonts w:ascii="仿宋_GB2312" w:eastAsia="仿宋_GB2312" w:cs="Times New Roman"/>
      <w:kern w:val="2"/>
      <w:sz w:val="32"/>
    </w:rPr>
  </w:style>
  <w:style w:type="paragraph" w:styleId="PlainText">
    <w:name w:val="Plain Text"/>
    <w:basedOn w:val="Normal"/>
    <w:link w:val="a3"/>
    <w:qFormat/>
    <w:pPr>
      <w:spacing w:line="460" w:lineRule="exact"/>
    </w:pPr>
    <w:rPr>
      <w:rFonts w:ascii="宋体" w:hAnsi="Courier New"/>
      <w:szCs w:val="20"/>
    </w:rPr>
  </w:style>
  <w:style w:type="character" w:customStyle="1" w:styleId="a3">
    <w:name w:val="纯文本 字符"/>
    <w:link w:val="PlainText"/>
    <w:qFormat/>
    <w:locked/>
    <w:rPr>
      <w:rFonts w:ascii="宋体" w:hAnsi="Courier New" w:cs="Times New Roman"/>
      <w:kern w:val="2"/>
      <w:sz w:val="21"/>
    </w:rPr>
  </w:style>
  <w:style w:type="paragraph" w:styleId="Date">
    <w:name w:val="Date"/>
    <w:basedOn w:val="Normal"/>
    <w:next w:val="Normal"/>
    <w:link w:val="a4"/>
    <w:qFormat/>
    <w:pPr>
      <w:ind w:left="100" w:leftChars="2500"/>
    </w:pPr>
    <w:rPr>
      <w:kern w:val="0"/>
      <w:sz w:val="24"/>
    </w:rPr>
  </w:style>
  <w:style w:type="character" w:customStyle="1" w:styleId="a4">
    <w:name w:val="日期 字符"/>
    <w:link w:val="Date"/>
    <w:qFormat/>
    <w:locked/>
    <w:rPr>
      <w:rFonts w:cs="Times New Roman"/>
      <w:sz w:val="24"/>
      <w:szCs w:val="24"/>
    </w:rPr>
  </w:style>
  <w:style w:type="paragraph" w:styleId="BodyTextIndent2">
    <w:name w:val="Body Text Indent 2"/>
    <w:basedOn w:val="Normal"/>
    <w:link w:val="20"/>
    <w:qFormat/>
    <w:pPr>
      <w:tabs>
        <w:tab w:val="left" w:pos="1809"/>
      </w:tabs>
      <w:adjustRightInd w:val="0"/>
      <w:spacing w:line="480" w:lineRule="exact"/>
      <w:ind w:firstLine="555"/>
      <w:jc w:val="left"/>
      <w:textAlignment w:val="bottom"/>
    </w:pPr>
    <w:rPr>
      <w:rFonts w:ascii="仿宋_GB2312" w:eastAsia="仿宋_GB2312"/>
      <w:kern w:val="0"/>
      <w:sz w:val="28"/>
      <w:szCs w:val="20"/>
    </w:rPr>
  </w:style>
  <w:style w:type="character" w:customStyle="1" w:styleId="20">
    <w:name w:val="正文文本缩进 2 字符"/>
    <w:link w:val="BodyTextIndent2"/>
    <w:qFormat/>
    <w:locked/>
    <w:rPr>
      <w:rFonts w:ascii="仿宋_GB2312" w:eastAsia="仿宋_GB2312" w:cs="Times New Roman"/>
      <w:sz w:val="28"/>
    </w:rPr>
  </w:style>
  <w:style w:type="paragraph" w:styleId="BalloonText">
    <w:name w:val="Balloon Text"/>
    <w:basedOn w:val="Normal"/>
    <w:link w:val="a5"/>
    <w:semiHidden/>
    <w:qFormat/>
    <w:rPr>
      <w:kern w:val="0"/>
      <w:sz w:val="18"/>
      <w:szCs w:val="18"/>
    </w:rPr>
  </w:style>
  <w:style w:type="character" w:customStyle="1" w:styleId="a5">
    <w:name w:val="批注框文本 字符"/>
    <w:link w:val="BalloonText"/>
    <w:qFormat/>
    <w:locked/>
    <w:rPr>
      <w:rFonts w:cs="Times New Roman"/>
      <w:sz w:val="18"/>
      <w:szCs w:val="18"/>
    </w:rPr>
  </w:style>
  <w:style w:type="paragraph" w:styleId="Footer">
    <w:name w:val="footer"/>
    <w:basedOn w:val="Normal"/>
    <w:link w:val="a6"/>
    <w:uiPriority w:val="99"/>
    <w:qFormat/>
    <w:pPr>
      <w:tabs>
        <w:tab w:val="center" w:pos="4153"/>
        <w:tab w:val="right" w:pos="8306"/>
      </w:tabs>
      <w:snapToGrid w:val="0"/>
      <w:jc w:val="left"/>
    </w:pPr>
    <w:rPr>
      <w:kern w:val="0"/>
      <w:sz w:val="18"/>
      <w:szCs w:val="18"/>
    </w:rPr>
  </w:style>
  <w:style w:type="character" w:customStyle="1" w:styleId="a6">
    <w:name w:val="页脚 字符"/>
    <w:link w:val="Footer"/>
    <w:uiPriority w:val="99"/>
    <w:qFormat/>
    <w:locked/>
    <w:rPr>
      <w:rFonts w:cs="Times New Roman"/>
      <w:sz w:val="18"/>
      <w:szCs w:val="18"/>
    </w:rPr>
  </w:style>
  <w:style w:type="paragraph" w:styleId="Header">
    <w:name w:val="header"/>
    <w:basedOn w:val="Normal"/>
    <w:link w:val="a7"/>
    <w:qFormat/>
    <w:pPr>
      <w:pBdr>
        <w:bottom w:val="single" w:sz="6" w:space="1" w:color="auto"/>
      </w:pBdr>
      <w:tabs>
        <w:tab w:val="center" w:pos="4153"/>
        <w:tab w:val="right" w:pos="8306"/>
      </w:tabs>
      <w:snapToGrid w:val="0"/>
      <w:jc w:val="center"/>
    </w:pPr>
    <w:rPr>
      <w:kern w:val="0"/>
      <w:sz w:val="18"/>
      <w:szCs w:val="18"/>
    </w:rPr>
  </w:style>
  <w:style w:type="character" w:customStyle="1" w:styleId="a7">
    <w:name w:val="页眉 字符"/>
    <w:link w:val="Header"/>
    <w:qFormat/>
    <w:locked/>
    <w:rPr>
      <w:rFonts w:cs="Times New Roman"/>
      <w:sz w:val="18"/>
      <w:szCs w:val="18"/>
    </w:rPr>
  </w:style>
  <w:style w:type="paragraph" w:styleId="BodyTextIndent3">
    <w:name w:val="Body Text Indent 3"/>
    <w:basedOn w:val="Normal"/>
    <w:link w:val="3"/>
    <w:qFormat/>
    <w:pPr>
      <w:adjustRightInd w:val="0"/>
      <w:snapToGrid w:val="0"/>
      <w:spacing w:line="360" w:lineRule="auto"/>
      <w:ind w:left="75" w:firstLine="345"/>
      <w:outlineLvl w:val="0"/>
    </w:pPr>
    <w:rPr>
      <w:rFonts w:ascii="宋体"/>
      <w:kern w:val="0"/>
      <w:szCs w:val="21"/>
    </w:rPr>
  </w:style>
  <w:style w:type="character" w:customStyle="1" w:styleId="3">
    <w:name w:val="正文文本缩进 3 字符"/>
    <w:link w:val="BodyTextIndent3"/>
    <w:qFormat/>
    <w:locked/>
    <w:rPr>
      <w:rFonts w:ascii="宋体" w:eastAsia="宋体" w:cs="Times New Roman"/>
      <w:sz w:val="21"/>
      <w:szCs w:val="21"/>
    </w:rPr>
  </w:style>
  <w:style w:type="paragraph" w:styleId="NormalWeb">
    <w:name w:val="Normal (Web)"/>
    <w:basedOn w:val="Normal"/>
    <w:uiPriority w:val="99"/>
    <w:qFormat/>
    <w:pPr>
      <w:widowControl/>
      <w:spacing w:before="100" w:beforeAutospacing="1" w:after="100" w:afterAutospacing="1" w:line="460" w:lineRule="exact"/>
      <w:jc w:val="left"/>
    </w:pPr>
    <w:rPr>
      <w:rFonts w:ascii="宋体" w:hAnsi="宋体"/>
      <w:kern w:val="0"/>
      <w:sz w:val="24"/>
    </w:rPr>
  </w:style>
  <w:style w:type="paragraph" w:styleId="CommentSubject">
    <w:name w:val="annotation subject"/>
    <w:basedOn w:val="CommentText"/>
    <w:next w:val="CommentText"/>
    <w:link w:val="a8"/>
    <w:semiHidden/>
    <w:qFormat/>
    <w:rPr>
      <w:b/>
      <w:bCs/>
    </w:rPr>
  </w:style>
  <w:style w:type="character" w:customStyle="1" w:styleId="a8">
    <w:name w:val="批注主题 字符"/>
    <w:link w:val="CommentSubject"/>
    <w:semiHidden/>
    <w:qFormat/>
    <w:locked/>
    <w:rPr>
      <w:rFonts w:ascii="Calibri" w:hAnsi="Calibri" w:cs="Calibri"/>
      <w:b/>
      <w:bCs/>
      <w:kern w:val="2"/>
      <w:sz w:val="21"/>
      <w:szCs w:val="21"/>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locked/>
    <w:rPr>
      <w:b/>
      <w:bCs/>
    </w:rPr>
  </w:style>
  <w:style w:type="character" w:styleId="PageNumber">
    <w:name w:val="page number"/>
    <w:qFormat/>
    <w:rPr>
      <w:rFonts w:cs="Times New Roman"/>
    </w:rPr>
  </w:style>
  <w:style w:type="character" w:styleId="FollowedHyperlink">
    <w:name w:val="FollowedHyperlink"/>
    <w:qFormat/>
    <w:rPr>
      <w:rFonts w:cs="Times New Roman"/>
      <w:color w:val="800080"/>
      <w:u w:val="single"/>
    </w:rPr>
  </w:style>
  <w:style w:type="character" w:styleId="Hyperlink">
    <w:name w:val="Hyperlink"/>
    <w:qFormat/>
    <w:rPr>
      <w:rFonts w:cs="Times New Roman"/>
      <w:color w:val="1B227E"/>
      <w:u w:val="none"/>
    </w:rPr>
  </w:style>
  <w:style w:type="character" w:styleId="CommentReference">
    <w:name w:val="annotation reference"/>
    <w:uiPriority w:val="99"/>
    <w:semiHidden/>
    <w:qFormat/>
    <w:rPr>
      <w:rFonts w:cs="Times New Roman"/>
      <w:sz w:val="21"/>
      <w:szCs w:val="21"/>
    </w:rPr>
  </w:style>
  <w:style w:type="character" w:styleId="FootnoteReference">
    <w:name w:val="footnote reference"/>
    <w:semiHidden/>
    <w:qFormat/>
    <w:rPr>
      <w:rFonts w:cs="Times New Roman"/>
      <w:vertAlign w:val="superscript"/>
    </w:rPr>
  </w:style>
  <w:style w:type="paragraph" w:customStyle="1" w:styleId="a9">
    <w:name w:val="大标题"/>
    <w:basedOn w:val="Normal"/>
    <w:qFormat/>
    <w:pPr>
      <w:adjustRightInd w:val="0"/>
      <w:spacing w:before="2840" w:line="320" w:lineRule="atLeast"/>
      <w:jc w:val="center"/>
      <w:textAlignment w:val="bottom"/>
    </w:pPr>
    <w:rPr>
      <w:rFonts w:eastAsia="文鼎大标宋简"/>
      <w:kern w:val="0"/>
      <w:sz w:val="36"/>
      <w:szCs w:val="20"/>
    </w:rPr>
  </w:style>
  <w:style w:type="paragraph" w:customStyle="1" w:styleId="ordinary-output">
    <w:name w:val="ordinary-output"/>
    <w:basedOn w:val="Normal"/>
    <w:qFormat/>
    <w:pPr>
      <w:widowControl/>
      <w:spacing w:before="100" w:beforeAutospacing="1" w:after="75" w:line="330" w:lineRule="atLeast"/>
      <w:jc w:val="left"/>
    </w:pPr>
    <w:rPr>
      <w:rFonts w:ascii="宋体" w:hAnsi="宋体" w:cs="宋体"/>
      <w:color w:val="333333"/>
      <w:kern w:val="0"/>
      <w:sz w:val="27"/>
      <w:szCs w:val="27"/>
    </w:rPr>
  </w:style>
  <w:style w:type="paragraph" w:customStyle="1" w:styleId="10">
    <w:name w:val="修订1"/>
    <w:qFormat/>
    <w:rPr>
      <w:kern w:val="2"/>
      <w:sz w:val="21"/>
      <w:szCs w:val="24"/>
      <w:lang w:val="en-US" w:eastAsia="zh-CN" w:bidi="ar-SA"/>
    </w:rPr>
  </w:style>
  <w:style w:type="paragraph" w:customStyle="1" w:styleId="reader-word-layerreader-word-s19-13">
    <w:name w:val="reader-word-layer reader-word-s19-13"/>
    <w:basedOn w:val="Normal"/>
    <w:qFormat/>
    <w:pPr>
      <w:widowControl/>
      <w:spacing w:before="100" w:beforeAutospacing="1" w:after="100" w:afterAutospacing="1" w:line="460" w:lineRule="exact"/>
      <w:jc w:val="left"/>
    </w:pPr>
    <w:rPr>
      <w:rFonts w:ascii="宋体" w:hAnsi="宋体" w:cs="宋体"/>
      <w:kern w:val="0"/>
      <w:sz w:val="24"/>
    </w:rPr>
  </w:style>
  <w:style w:type="paragraph" w:customStyle="1" w:styleId="reader-word-layerreader-word-s19-5">
    <w:name w:val="reader-word-layer reader-word-s19-5"/>
    <w:basedOn w:val="Normal"/>
    <w:qFormat/>
    <w:pPr>
      <w:widowControl/>
      <w:spacing w:before="100" w:beforeAutospacing="1" w:after="100" w:afterAutospacing="1" w:line="460" w:lineRule="exact"/>
      <w:jc w:val="left"/>
    </w:pPr>
    <w:rPr>
      <w:rFonts w:ascii="宋体" w:hAnsi="宋体" w:cs="宋体"/>
      <w:kern w:val="0"/>
      <w:sz w:val="24"/>
    </w:rPr>
  </w:style>
  <w:style w:type="paragraph" w:customStyle="1" w:styleId="21">
    <w:name w:val="修订2"/>
    <w:uiPriority w:val="99"/>
    <w:semiHidden/>
    <w:qFormat/>
    <w:rPr>
      <w:kern w:val="2"/>
      <w:sz w:val="21"/>
      <w:szCs w:val="24"/>
      <w:lang w:val="en-US" w:eastAsia="zh-CN" w:bidi="ar-SA"/>
    </w:rPr>
  </w:style>
  <w:style w:type="paragraph" w:customStyle="1" w:styleId="a10">
    <w:name w:val="函号"/>
    <w:basedOn w:val="Normal"/>
    <w:qFormat/>
    <w:pPr>
      <w:adjustRightInd w:val="0"/>
      <w:spacing w:line="440" w:lineRule="atLeast"/>
      <w:jc w:val="right"/>
      <w:textAlignment w:val="bottom"/>
    </w:pPr>
    <w:rPr>
      <w:rFonts w:eastAsia="仿宋_GB2312"/>
      <w:kern w:val="0"/>
      <w:sz w:val="28"/>
      <w:szCs w:val="20"/>
    </w:rPr>
  </w:style>
  <w:style w:type="paragraph" w:customStyle="1" w:styleId="11">
    <w:name w:val="列出段落1"/>
    <w:basedOn w:val="Normal"/>
    <w:qFormat/>
    <w:pPr>
      <w:ind w:firstLine="420" w:firstLineChars="200"/>
    </w:pPr>
  </w:style>
  <w:style w:type="paragraph" w:customStyle="1" w:styleId="a11">
    <w:name w:val="文号"/>
    <w:basedOn w:val="Normal"/>
    <w:qFormat/>
    <w:pPr>
      <w:adjustRightInd w:val="0"/>
      <w:spacing w:before="2550" w:line="360" w:lineRule="atLeast"/>
      <w:jc w:val="center"/>
      <w:textAlignment w:val="baseline"/>
    </w:pPr>
    <w:rPr>
      <w:rFonts w:eastAsia="仿宋_GB2312"/>
      <w:kern w:val="0"/>
      <w:sz w:val="28"/>
      <w:szCs w:val="20"/>
    </w:rPr>
  </w:style>
  <w:style w:type="paragraph" w:customStyle="1" w:styleId="a12">
    <w:name w:val="主题词"/>
    <w:basedOn w:val="Normal"/>
    <w:qFormat/>
    <w:pPr>
      <w:adjustRightInd w:val="0"/>
      <w:spacing w:line="440" w:lineRule="atLeast"/>
      <w:jc w:val="left"/>
      <w:textAlignment w:val="bottom"/>
    </w:pPr>
    <w:rPr>
      <w:rFonts w:eastAsia="黑体"/>
      <w:kern w:val="0"/>
      <w:sz w:val="28"/>
      <w:szCs w:val="20"/>
    </w:rPr>
  </w:style>
  <w:style w:type="character" w:customStyle="1" w:styleId="edited2">
    <w:name w:val="edited2"/>
    <w:qFormat/>
    <w:rPr>
      <w:rFonts w:cs="Times New Roman"/>
    </w:rPr>
  </w:style>
  <w:style w:type="character" w:customStyle="1" w:styleId="high-light-bg4">
    <w:name w:val="high-light-bg4"/>
    <w:qFormat/>
    <w:rPr>
      <w:rFonts w:cs="Times New Roman"/>
    </w:rPr>
  </w:style>
  <w:style w:type="character" w:customStyle="1" w:styleId="unnamed2">
    <w:name w:val="unnamed2"/>
    <w:qFormat/>
    <w:rPr>
      <w:rFonts w:cs="Times New Roman"/>
    </w:rPr>
  </w:style>
  <w:style w:type="paragraph" w:customStyle="1" w:styleId="12">
    <w:name w:val="正文1"/>
    <w:qFormat/>
    <w:pPr>
      <w:jc w:val="both"/>
    </w:pPr>
    <w:rPr>
      <w:kern w:val="2"/>
      <w:sz w:val="21"/>
      <w:szCs w:val="21"/>
      <w:lang w:val="en-US" w:eastAsia="zh-CN" w:bidi="ar-SA"/>
    </w:rPr>
  </w:style>
  <w:style w:type="paragraph" w:customStyle="1" w:styleId="22">
    <w:name w:val="列出段落2"/>
    <w:basedOn w:val="Normal"/>
    <w:qFormat/>
    <w:pPr>
      <w:ind w:firstLine="420" w:firstLineChars="200"/>
    </w:pPr>
    <w:rPr>
      <w:rFonts w:ascii="等线" w:eastAsia="等线" w:hAnsi="等线"/>
      <w:szCs w:val="21"/>
    </w:rPr>
  </w:style>
  <w:style w:type="paragraph" w:styleId="ListParagraph">
    <w:name w:val="List Paragraph"/>
    <w:basedOn w:val="Normal"/>
    <w:uiPriority w:val="34"/>
    <w:qFormat/>
    <w:pPr>
      <w:ind w:firstLine="420" w:firstLineChars="200"/>
    </w:pPr>
    <w:rPr>
      <w:rFonts w:ascii="Calibri" w:eastAsia="宋体" w:hAnsi="Calibri" w:cs="Times New Roman"/>
      <w:szCs w:val="22"/>
    </w:rPr>
  </w:style>
  <w:style w:type="paragraph" w:customStyle="1" w:styleId="30">
    <w:name w:val="修订3"/>
    <w:uiPriority w:val="99"/>
    <w:semiHidden/>
    <w:qFormat/>
    <w:rPr>
      <w:kern w:val="2"/>
      <w:sz w:val="21"/>
      <w:szCs w:val="24"/>
      <w:lang w:val="en-US" w:eastAsia="zh-CN" w:bidi="ar-SA"/>
    </w:rPr>
  </w:style>
  <w:style w:type="paragraph" w:customStyle="1" w:styleId="4">
    <w:name w:val="修订4"/>
    <w:uiPriority w:val="99"/>
    <w:semiHidden/>
    <w:qFormat/>
    <w:rPr>
      <w:kern w:val="2"/>
      <w:sz w:val="21"/>
      <w:szCs w:val="24"/>
      <w:lang w:val="en-US" w:eastAsia="zh-CN" w:bidi="ar-SA"/>
    </w:rPr>
  </w:style>
  <w:style w:type="paragraph" w:customStyle="1" w:styleId="5">
    <w:name w:val="修订5"/>
    <w:uiPriority w:val="99"/>
    <w:semiHidden/>
    <w:qFormat/>
    <w:rPr>
      <w:kern w:val="2"/>
      <w:sz w:val="21"/>
      <w:szCs w:val="24"/>
      <w:lang w:val="en-US" w:eastAsia="zh-CN" w:bidi="ar-SA"/>
    </w:rPr>
  </w:style>
  <w:style w:type="paragraph" w:customStyle="1" w:styleId="6">
    <w:name w:val="修订6"/>
    <w:uiPriority w:val="99"/>
    <w:semiHidden/>
    <w:qFormat/>
    <w:rPr>
      <w:kern w:val="2"/>
      <w:sz w:val="21"/>
      <w:szCs w:val="24"/>
      <w:lang w:val="en-US" w:eastAsia="zh-CN" w:bidi="ar-SA"/>
    </w:rPr>
  </w:style>
  <w:style w:type="paragraph" w:customStyle="1" w:styleId="7">
    <w:name w:val="修订7"/>
    <w:uiPriority w:val="99"/>
    <w:semiHidden/>
    <w:qFormat/>
    <w:rPr>
      <w:kern w:val="2"/>
      <w:sz w:val="21"/>
      <w:szCs w:val="24"/>
      <w:lang w:val="en-US" w:eastAsia="zh-CN" w:bidi="ar-SA"/>
    </w:rPr>
  </w:style>
  <w:style w:type="paragraph" w:customStyle="1" w:styleId="8">
    <w:name w:val="修订8"/>
    <w:uiPriority w:val="99"/>
    <w:semiHidden/>
    <w:qFormat/>
    <w:rPr>
      <w:kern w:val="2"/>
      <w:sz w:val="21"/>
      <w:szCs w:val="24"/>
      <w:lang w:val="en-US" w:eastAsia="zh-CN" w:bidi="ar-SA"/>
    </w:rPr>
  </w:style>
  <w:style w:type="paragraph" w:customStyle="1" w:styleId="9">
    <w:name w:val="修订9"/>
    <w:uiPriority w:val="99"/>
    <w:semiHidden/>
    <w:qFormat/>
    <w:rPr>
      <w:kern w:val="2"/>
      <w:sz w:val="21"/>
      <w:szCs w:val="24"/>
      <w:lang w:val="en-US" w:eastAsia="zh-CN" w:bidi="ar-SA"/>
    </w:rPr>
  </w:style>
  <w:style w:type="paragraph" w:customStyle="1" w:styleId="100">
    <w:name w:val="修订10"/>
    <w:uiPriority w:val="99"/>
    <w:semiHidden/>
    <w:qFormat/>
    <w:rPr>
      <w:kern w:val="2"/>
      <w:sz w:val="21"/>
      <w:szCs w:val="24"/>
      <w:lang w:val="en-US" w:eastAsia="zh-CN" w:bidi="ar-SA"/>
    </w:rPr>
  </w:style>
  <w:style w:type="paragraph" w:styleId="Revision">
    <w:name w:val="Revision"/>
    <w:hidden/>
    <w:uiPriority w:val="99"/>
    <w:unhideWhenUsed/>
    <w:rsid w:val="00953BDC"/>
    <w:rPr>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5B10C-9BE0-4B81-B89E-C3632535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TotalTime>
  <Pages>20</Pages>
  <Words>10228</Words>
  <Characters>11150</Characters>
  <Application>Microsoft Office Word</Application>
  <DocSecurity>0</DocSecurity>
  <Lines>655</Lines>
  <Paragraphs>929</Paragraphs>
  <ScaleCrop>false</ScaleCrop>
  <Company/>
  <LinksUpToDate>false</LinksUpToDate>
  <CharactersWithSpaces>20449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kongjian</dc:creator>
  <cp:lastModifiedBy>qian chen</cp:lastModifiedBy>
  <cp:revision>42</cp:revision>
  <cp:lastPrinted>2025-04-16T08:55:00Z</cp:lastPrinted>
  <dcterms:created xsi:type="dcterms:W3CDTF">2025-04-21T03:02:00Z</dcterms:created>
  <dcterms:modified xsi:type="dcterms:W3CDTF">2026-06-25T00:52:00Z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FBADAC7820A6477C9CA53A1C21146785_13</vt:lpwstr>
  </property>
  <property fmtid="{D5CDD505-2E9C-101B-9397-08002B2CF9AE}" pid="3" name="KSOProductBuildVer">
    <vt:lpwstr>2052-11.1.0.14177</vt:lpwstr>
  </property>
</Properties>
</file>